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65" w:rsidRDefault="00B26F2A" w:rsidP="00795A65">
      <w:pPr>
        <w:jc w:val="both"/>
        <w:rPr>
          <w:rFonts w:ascii="Times New Roman" w:hAnsi="Times New Roman" w:cs="Times New Roman"/>
          <w:sz w:val="24"/>
          <w:szCs w:val="24"/>
        </w:rPr>
      </w:pPr>
      <w:r w:rsidRPr="00795A65">
        <w:rPr>
          <w:rFonts w:ascii="Times New Roman" w:hAnsi="Times New Roman" w:cs="Times New Roman"/>
          <w:sz w:val="24"/>
          <w:szCs w:val="24"/>
        </w:rPr>
        <w:t>José Antonio Maya González</w:t>
      </w:r>
      <w:r w:rsidR="005C5E6C" w:rsidRPr="00795A65">
        <w:rPr>
          <w:rFonts w:ascii="Times New Roman" w:hAnsi="Times New Roman" w:cs="Times New Roman"/>
          <w:sz w:val="24"/>
          <w:szCs w:val="24"/>
        </w:rPr>
        <w:t xml:space="preserve"> es maestro en historia por el Instituto </w:t>
      </w:r>
      <w:r w:rsidR="00795A65">
        <w:rPr>
          <w:rFonts w:ascii="Times New Roman" w:hAnsi="Times New Roman" w:cs="Times New Roman"/>
          <w:sz w:val="24"/>
          <w:szCs w:val="24"/>
        </w:rPr>
        <w:t xml:space="preserve">de Investigaciones Dr. José María Luis </w:t>
      </w:r>
      <w:r w:rsidR="005C5E6C" w:rsidRPr="00795A65">
        <w:rPr>
          <w:rFonts w:ascii="Times New Roman" w:hAnsi="Times New Roman" w:cs="Times New Roman"/>
          <w:sz w:val="24"/>
          <w:szCs w:val="24"/>
        </w:rPr>
        <w:t xml:space="preserve">Mora y candidato a doctor en historia por la UNAM. Actualmente es </w:t>
      </w:r>
      <w:r w:rsidRPr="00795A65">
        <w:rPr>
          <w:rFonts w:ascii="Times New Roman" w:hAnsi="Times New Roman" w:cs="Times New Roman"/>
          <w:sz w:val="24"/>
          <w:szCs w:val="24"/>
        </w:rPr>
        <w:t>profesor en la Universidad Autónoma Metropolitana, Unidad Xochimilc</w:t>
      </w:r>
      <w:r w:rsidR="005C5E6C" w:rsidRPr="00795A65">
        <w:rPr>
          <w:rFonts w:ascii="Times New Roman" w:hAnsi="Times New Roman" w:cs="Times New Roman"/>
          <w:sz w:val="24"/>
          <w:szCs w:val="24"/>
        </w:rPr>
        <w:t>o. Sus líneas de investigación son</w:t>
      </w:r>
      <w:r w:rsidR="00795A65" w:rsidRPr="00795A65">
        <w:rPr>
          <w:rFonts w:ascii="Times New Roman" w:hAnsi="Times New Roman" w:cs="Times New Roman"/>
          <w:sz w:val="24"/>
          <w:szCs w:val="24"/>
        </w:rPr>
        <w:t xml:space="preserve"> la</w:t>
      </w:r>
      <w:r w:rsidR="005C5E6C" w:rsidRPr="00795A65">
        <w:rPr>
          <w:rFonts w:ascii="Times New Roman" w:hAnsi="Times New Roman" w:cs="Times New Roman"/>
          <w:sz w:val="24"/>
          <w:szCs w:val="24"/>
        </w:rPr>
        <w:t xml:space="preserve"> historia social y cultural de la psiquiatría </w:t>
      </w:r>
      <w:r w:rsidR="00795A65" w:rsidRPr="00795A65">
        <w:rPr>
          <w:rFonts w:ascii="Times New Roman" w:hAnsi="Times New Roman" w:cs="Times New Roman"/>
          <w:sz w:val="24"/>
          <w:szCs w:val="24"/>
        </w:rPr>
        <w:t>y las representaciones de la</w:t>
      </w:r>
      <w:r w:rsidR="00795A65">
        <w:rPr>
          <w:rFonts w:ascii="Times New Roman" w:hAnsi="Times New Roman" w:cs="Times New Roman"/>
          <w:sz w:val="24"/>
          <w:szCs w:val="24"/>
        </w:rPr>
        <w:t>s</w:t>
      </w:r>
      <w:r w:rsidR="00795A65" w:rsidRPr="00795A65">
        <w:rPr>
          <w:rFonts w:ascii="Times New Roman" w:hAnsi="Times New Roman" w:cs="Times New Roman"/>
          <w:sz w:val="24"/>
          <w:szCs w:val="24"/>
        </w:rPr>
        <w:t xml:space="preserve"> enfermedad</w:t>
      </w:r>
      <w:r w:rsidR="00795A65">
        <w:rPr>
          <w:rFonts w:ascii="Times New Roman" w:hAnsi="Times New Roman" w:cs="Times New Roman"/>
          <w:sz w:val="24"/>
          <w:szCs w:val="24"/>
        </w:rPr>
        <w:t>es</w:t>
      </w:r>
      <w:r w:rsidR="00795A65" w:rsidRPr="00795A65">
        <w:rPr>
          <w:rFonts w:ascii="Times New Roman" w:hAnsi="Times New Roman" w:cs="Times New Roman"/>
          <w:sz w:val="24"/>
          <w:szCs w:val="24"/>
        </w:rPr>
        <w:t xml:space="preserve"> mental</w:t>
      </w:r>
      <w:r w:rsidR="00795A65">
        <w:rPr>
          <w:rFonts w:ascii="Times New Roman" w:hAnsi="Times New Roman" w:cs="Times New Roman"/>
          <w:sz w:val="24"/>
          <w:szCs w:val="24"/>
        </w:rPr>
        <w:t>es</w:t>
      </w:r>
      <w:r w:rsidR="00795A65" w:rsidRPr="00795A65">
        <w:rPr>
          <w:rFonts w:ascii="Times New Roman" w:hAnsi="Times New Roman" w:cs="Times New Roman"/>
          <w:sz w:val="24"/>
          <w:szCs w:val="24"/>
        </w:rPr>
        <w:t xml:space="preserve"> </w:t>
      </w:r>
      <w:r w:rsidR="005C5E6C" w:rsidRPr="00795A65">
        <w:rPr>
          <w:rFonts w:ascii="Times New Roman" w:hAnsi="Times New Roman" w:cs="Times New Roman"/>
          <w:sz w:val="24"/>
          <w:szCs w:val="24"/>
        </w:rPr>
        <w:t>en México, siglos XIX-XX.</w:t>
      </w:r>
      <w:r w:rsidR="00795A65" w:rsidRPr="00795A65">
        <w:rPr>
          <w:rFonts w:ascii="Times New Roman" w:hAnsi="Times New Roman" w:cs="Times New Roman"/>
          <w:sz w:val="24"/>
          <w:szCs w:val="24"/>
        </w:rPr>
        <w:t xml:space="preserve"> Sus últimas publicaciones son “Epilepsia”, en Andrés Ríos Molina (coordinador), </w:t>
      </w:r>
      <w:r w:rsidR="00795A65" w:rsidRPr="00795A65">
        <w:rPr>
          <w:rFonts w:ascii="Times New Roman" w:hAnsi="Times New Roman" w:cs="Times New Roman"/>
          <w:i/>
          <w:sz w:val="24"/>
          <w:szCs w:val="24"/>
        </w:rPr>
        <w:t xml:space="preserve">Los pacientes del Manicomio La Castañeda y sus diagnósticos. Una historia de la clínica psiquiátrica en México, 1910-1968, </w:t>
      </w:r>
      <w:r w:rsidR="00795A65" w:rsidRPr="00795A65">
        <w:rPr>
          <w:rFonts w:ascii="Times New Roman" w:hAnsi="Times New Roman" w:cs="Times New Roman"/>
          <w:sz w:val="24"/>
          <w:szCs w:val="24"/>
        </w:rPr>
        <w:t xml:space="preserve">Universidad Nacional Autónoma de México/ Instituto de Investigaciones Dr. José María Luis Mora, 2017, pp. 281-321; “De peligrosos a compradores. Remedios milagrosos para la epilepsia durante el Porfiriato, ciudad de México”, en Andrés Ríos Molina (coordinador), </w:t>
      </w:r>
      <w:r w:rsidR="00795A65" w:rsidRPr="00795A65">
        <w:rPr>
          <w:rFonts w:ascii="Times New Roman" w:hAnsi="Times New Roman" w:cs="Times New Roman"/>
          <w:i/>
          <w:sz w:val="24"/>
          <w:szCs w:val="24"/>
        </w:rPr>
        <w:t xml:space="preserve">La psiquiatría más allá de sus fronteras. Instituciones y representaciones en el México contemporáneo, </w:t>
      </w:r>
      <w:r w:rsidR="00795A65" w:rsidRPr="00795A65">
        <w:rPr>
          <w:rFonts w:ascii="Times New Roman" w:hAnsi="Times New Roman" w:cs="Times New Roman"/>
          <w:sz w:val="24"/>
          <w:szCs w:val="24"/>
        </w:rPr>
        <w:t xml:space="preserve">Universidad Nacional Autónoma de México, 2017, pp. 133-182; “Entre la afección cerebral y la perversión moral. Clínica, terapéutica y criminalización de la epilepsia en la medicina mental de finales del siglo XIX, ciudad de México”, </w:t>
      </w:r>
      <w:r w:rsidR="00795A65" w:rsidRPr="00795A65">
        <w:rPr>
          <w:rFonts w:ascii="Times New Roman" w:hAnsi="Times New Roman" w:cs="Times New Roman"/>
          <w:i/>
          <w:sz w:val="24"/>
          <w:szCs w:val="24"/>
        </w:rPr>
        <w:t xml:space="preserve">Temas de historia de la psiquiatría argentina, </w:t>
      </w:r>
      <w:r w:rsidR="00795A65" w:rsidRPr="00795A65">
        <w:rPr>
          <w:rFonts w:ascii="Times New Roman" w:hAnsi="Times New Roman" w:cs="Times New Roman"/>
          <w:sz w:val="24"/>
          <w:szCs w:val="24"/>
        </w:rPr>
        <w:t xml:space="preserve">vol. XVIII, n. 34 segundo semestre, 2015, p. 40-52. </w:t>
      </w:r>
    </w:p>
    <w:p w:rsidR="00795A65" w:rsidRDefault="00795A65" w:rsidP="00795A65">
      <w:pPr>
        <w:jc w:val="both"/>
        <w:rPr>
          <w:rFonts w:ascii="Times New Roman" w:hAnsi="Times New Roman" w:cs="Times New Roman"/>
          <w:sz w:val="24"/>
          <w:szCs w:val="24"/>
        </w:rPr>
      </w:pPr>
      <w:r>
        <w:rPr>
          <w:rFonts w:ascii="Times New Roman" w:hAnsi="Times New Roman" w:cs="Times New Roman"/>
          <w:sz w:val="24"/>
          <w:szCs w:val="24"/>
        </w:rPr>
        <w:t xml:space="preserve">Dirección postal: Ana Bolena #24, Col. Miguel Hidalgo, Delegación Tláhuac, Código Postal 13200, ciudad de México. </w:t>
      </w:r>
    </w:p>
    <w:p w:rsidR="007F1CF2" w:rsidRDefault="007F1CF2" w:rsidP="00795A65">
      <w:pPr>
        <w:jc w:val="both"/>
        <w:rPr>
          <w:rFonts w:ascii="Times New Roman" w:hAnsi="Times New Roman" w:cs="Times New Roman"/>
          <w:sz w:val="24"/>
          <w:szCs w:val="24"/>
        </w:rPr>
      </w:pPr>
      <w:r>
        <w:rPr>
          <w:rFonts w:ascii="Times New Roman" w:hAnsi="Times New Roman" w:cs="Times New Roman"/>
          <w:sz w:val="24"/>
          <w:szCs w:val="24"/>
        </w:rPr>
        <w:t>Teléfono: (55) 5521961671</w:t>
      </w:r>
    </w:p>
    <w:p w:rsidR="007F1CF2" w:rsidRPr="00795A65" w:rsidRDefault="007F1CF2" w:rsidP="00795A65">
      <w:pPr>
        <w:jc w:val="both"/>
        <w:rPr>
          <w:rFonts w:ascii="Times New Roman" w:hAnsi="Times New Roman" w:cs="Times New Roman"/>
          <w:sz w:val="24"/>
          <w:szCs w:val="24"/>
        </w:rPr>
      </w:pPr>
      <w:r>
        <w:rPr>
          <w:rFonts w:ascii="Times New Roman" w:hAnsi="Times New Roman" w:cs="Times New Roman"/>
          <w:sz w:val="24"/>
          <w:szCs w:val="24"/>
        </w:rPr>
        <w:t xml:space="preserve">Dirección de correo electrónico: </w:t>
      </w:r>
      <w:hyperlink r:id="rId6" w:history="1">
        <w:r w:rsidRPr="00B87DEC">
          <w:rPr>
            <w:rStyle w:val="Hipervnculo"/>
            <w:rFonts w:ascii="Times New Roman" w:hAnsi="Times New Roman" w:cs="Times New Roman"/>
            <w:sz w:val="24"/>
            <w:szCs w:val="24"/>
          </w:rPr>
          <w:t>jomayago@gmail.com</w:t>
        </w:r>
      </w:hyperlink>
      <w:r>
        <w:rPr>
          <w:rFonts w:ascii="Times New Roman" w:hAnsi="Times New Roman" w:cs="Times New Roman"/>
          <w:sz w:val="24"/>
          <w:szCs w:val="24"/>
        </w:rPr>
        <w:t>; cegueradecolor@yahoo.com.mx</w:t>
      </w:r>
    </w:p>
    <w:p w:rsidR="007F1CF2" w:rsidRDefault="007F1CF2" w:rsidP="007F1CF2">
      <w:pPr>
        <w:pStyle w:val="Textoindependiente"/>
        <w:spacing w:after="220"/>
        <w:jc w:val="both"/>
        <w:rPr>
          <w:rFonts w:ascii="Arial" w:eastAsiaTheme="minorHAnsi" w:hAnsi="Arial" w:cs="Arial"/>
          <w:sz w:val="22"/>
          <w:szCs w:val="22"/>
          <w:lang w:val="es-MX" w:eastAsia="en-US"/>
        </w:rPr>
      </w:pPr>
    </w:p>
    <w:p w:rsidR="00DC00B1" w:rsidRPr="007F1CF2" w:rsidRDefault="00B26F2A" w:rsidP="007F1CF2">
      <w:pPr>
        <w:pStyle w:val="Textoindependiente"/>
        <w:spacing w:after="220"/>
        <w:jc w:val="both"/>
        <w:rPr>
          <w:rFonts w:ascii="Arial" w:hAnsi="Arial" w:cs="Arial"/>
        </w:rPr>
      </w:pPr>
      <w:r w:rsidRPr="00B26F2A">
        <w:t>Resumen</w:t>
      </w:r>
    </w:p>
    <w:p w:rsidR="00B26F2A" w:rsidRPr="00B26F2A" w:rsidRDefault="00B26F2A" w:rsidP="00B26F2A">
      <w:pPr>
        <w:spacing w:after="0" w:line="240" w:lineRule="auto"/>
        <w:jc w:val="both"/>
        <w:rPr>
          <w:rFonts w:ascii="Times New Roman" w:hAnsi="Times New Roman" w:cs="Times New Roman"/>
          <w:sz w:val="24"/>
          <w:szCs w:val="24"/>
          <w:lang w:eastAsia="es-MX"/>
        </w:rPr>
      </w:pPr>
      <w:r w:rsidRPr="00B26F2A">
        <w:rPr>
          <w:rFonts w:ascii="Times New Roman" w:hAnsi="Times New Roman" w:cs="Times New Roman"/>
          <w:sz w:val="24"/>
          <w:szCs w:val="24"/>
        </w:rPr>
        <w:t>El objetivo del presente trabajo es analizar las ideas</w:t>
      </w:r>
      <w:r w:rsidR="004932E7">
        <w:rPr>
          <w:rFonts w:ascii="Times New Roman" w:hAnsi="Times New Roman" w:cs="Times New Roman"/>
          <w:sz w:val="24"/>
          <w:szCs w:val="24"/>
        </w:rPr>
        <w:t xml:space="preserve"> y percepciones de</w:t>
      </w:r>
      <w:bookmarkStart w:id="0" w:name="_GoBack"/>
      <w:bookmarkEnd w:id="0"/>
      <w:r w:rsidRPr="00B26F2A">
        <w:rPr>
          <w:rFonts w:ascii="Times New Roman" w:hAnsi="Times New Roman" w:cs="Times New Roman"/>
          <w:sz w:val="24"/>
          <w:szCs w:val="24"/>
        </w:rPr>
        <w:t xml:space="preserve"> la locura-criminal en la película</w:t>
      </w:r>
      <w:r w:rsidRPr="00B26F2A">
        <w:rPr>
          <w:rFonts w:ascii="Times New Roman" w:hAnsi="Times New Roman" w:cs="Times New Roman"/>
          <w:i/>
          <w:sz w:val="24"/>
          <w:szCs w:val="24"/>
        </w:rPr>
        <w:t xml:space="preserve"> El Hombre sin Rostro</w:t>
      </w:r>
      <w:r w:rsidRPr="00B26F2A">
        <w:rPr>
          <w:rFonts w:ascii="Times New Roman" w:hAnsi="Times New Roman" w:cs="Times New Roman"/>
          <w:sz w:val="24"/>
          <w:szCs w:val="24"/>
        </w:rPr>
        <w:t xml:space="preserve"> (1950) y la recepción que tuvo en el medio letrado de mediados del siglo XX. Considero que la cinta es quizá una de las primeras en examinar desde el discurso psicoanalítico, la compleja maraña de motivaciones inconscientes del asesino. Una mirada a los discursos científicos, intelectuales y cinematográficos de la época permitirá comprender la circulación de los saberes freudianos en amplias esferas de la cultura capitalina. Sostengo que la cinta de Bustillo promueve una explicación psicologista con la cual no solo buscaba provocar intrigas, sospechas y temores acerca de las profundidades anímicas del criminal, sino que también pretendía insertar el psicoanálisis como un instrumento de indagación sobre las motivaciones subjetivas del asesino. </w:t>
      </w:r>
    </w:p>
    <w:p w:rsidR="00B26F2A" w:rsidRPr="00B26F2A" w:rsidRDefault="00B26F2A" w:rsidP="00B26F2A">
      <w:pPr>
        <w:jc w:val="both"/>
        <w:rPr>
          <w:rFonts w:ascii="Times New Roman" w:hAnsi="Times New Roman" w:cs="Times New Roman"/>
          <w:sz w:val="24"/>
          <w:szCs w:val="24"/>
        </w:rPr>
      </w:pPr>
    </w:p>
    <w:p w:rsidR="00B26F2A" w:rsidRPr="00B26F2A" w:rsidRDefault="00B26F2A" w:rsidP="00B26F2A">
      <w:pPr>
        <w:jc w:val="both"/>
        <w:rPr>
          <w:rFonts w:ascii="Times New Roman" w:hAnsi="Times New Roman" w:cs="Times New Roman"/>
          <w:sz w:val="24"/>
          <w:szCs w:val="24"/>
        </w:rPr>
      </w:pPr>
      <w:r w:rsidRPr="00B26F2A">
        <w:rPr>
          <w:rFonts w:ascii="Times New Roman" w:hAnsi="Times New Roman" w:cs="Times New Roman"/>
          <w:sz w:val="24"/>
          <w:szCs w:val="24"/>
        </w:rPr>
        <w:t>Palabras clave: psicoanálisis, cine, locura, subjetividad, asesino</w:t>
      </w:r>
    </w:p>
    <w:p w:rsidR="00B26F2A" w:rsidRPr="00B26F2A" w:rsidRDefault="00B26F2A" w:rsidP="00B26F2A">
      <w:pPr>
        <w:jc w:val="both"/>
        <w:rPr>
          <w:rFonts w:ascii="Times New Roman" w:hAnsi="Times New Roman" w:cs="Times New Roman"/>
          <w:sz w:val="24"/>
          <w:szCs w:val="24"/>
        </w:rPr>
      </w:pPr>
      <w:r w:rsidRPr="00B26F2A">
        <w:rPr>
          <w:rFonts w:ascii="Times New Roman" w:hAnsi="Times New Roman" w:cs="Times New Roman"/>
          <w:sz w:val="24"/>
          <w:szCs w:val="24"/>
        </w:rPr>
        <w:t>Summary</w:t>
      </w:r>
    </w:p>
    <w:p w:rsidR="00B26F2A" w:rsidRDefault="00B26F2A" w:rsidP="00B26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MX"/>
        </w:rPr>
      </w:pPr>
      <w:r w:rsidRPr="00B26F2A">
        <w:rPr>
          <w:rFonts w:ascii="Times New Roman" w:eastAsia="Times New Roman" w:hAnsi="Times New Roman" w:cs="Times New Roman"/>
          <w:sz w:val="24"/>
          <w:szCs w:val="24"/>
          <w:lang w:val="en" w:eastAsia="es-MX"/>
        </w:rPr>
        <w:t xml:space="preserve">The objective of the present work is to analyze the ideas and cultural perceptions about the criminal madness in the film The Man Without a Face (1950) and the reception that he had in the media of the mid-twentieth century. I consider that the film is perhaps one of the first to examine, from the psychoanalytic discourse, the complex tangle of unconscious motivations of the murderer. A look at the scientific, intellectual and cinematographic </w:t>
      </w:r>
      <w:r w:rsidRPr="00B26F2A">
        <w:rPr>
          <w:rFonts w:ascii="Times New Roman" w:eastAsia="Times New Roman" w:hAnsi="Times New Roman" w:cs="Times New Roman"/>
          <w:sz w:val="24"/>
          <w:szCs w:val="24"/>
          <w:lang w:val="en" w:eastAsia="es-MX"/>
        </w:rPr>
        <w:lastRenderedPageBreak/>
        <w:t>discourses of the time will allow us to understand the circulation of Freudian knowledge in broad spheres of the capital's culture. I argue that Bustillo's film promotes a psychological explanation with which he not only sought to provoke intrigues, suspicions and fears about the psychic depths of the criminal, but also intended to insert psychoanalysis as an instrument of inquiry into the subjective motivations of the murderer.</w:t>
      </w:r>
    </w:p>
    <w:p w:rsidR="00B26F2A" w:rsidRDefault="00B26F2A" w:rsidP="00B26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MX"/>
        </w:rPr>
      </w:pPr>
    </w:p>
    <w:p w:rsidR="00B26F2A" w:rsidRPr="00B26F2A" w:rsidRDefault="00B26F2A" w:rsidP="00B26F2A">
      <w:pPr>
        <w:pStyle w:val="HTMLconformatoprevio"/>
        <w:jc w:val="both"/>
        <w:rPr>
          <w:rFonts w:ascii="Times New Roman" w:hAnsi="Times New Roman" w:cs="Times New Roman"/>
          <w:sz w:val="24"/>
          <w:szCs w:val="24"/>
        </w:rPr>
      </w:pPr>
      <w:r w:rsidRPr="00B26F2A">
        <w:rPr>
          <w:rFonts w:ascii="Times New Roman" w:hAnsi="Times New Roman" w:cs="Times New Roman"/>
          <w:sz w:val="24"/>
          <w:szCs w:val="24"/>
        </w:rPr>
        <w:t xml:space="preserve">Keywords: </w:t>
      </w:r>
      <w:r w:rsidRPr="00B26F2A">
        <w:rPr>
          <w:rFonts w:ascii="Times New Roman" w:hAnsi="Times New Roman" w:cs="Times New Roman"/>
          <w:sz w:val="24"/>
          <w:szCs w:val="24"/>
          <w:lang w:val="en"/>
        </w:rPr>
        <w:t>psychoanalysis, cinema, madness, subjectivity, murderer.</w:t>
      </w:r>
    </w:p>
    <w:p w:rsidR="00B26F2A" w:rsidRDefault="00B26F2A" w:rsidP="00B26F2A">
      <w:pPr>
        <w:pStyle w:val="HTMLconformatoprevio"/>
      </w:pPr>
    </w:p>
    <w:p w:rsidR="00B26F2A" w:rsidRPr="00B26F2A" w:rsidRDefault="00B26F2A" w:rsidP="00B26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sectPr w:rsidR="00B26F2A" w:rsidRPr="00B26F2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7CD" w:rsidRDefault="001F07CD" w:rsidP="00B26F2A">
      <w:pPr>
        <w:spacing w:after="0" w:line="240" w:lineRule="auto"/>
      </w:pPr>
      <w:r>
        <w:separator/>
      </w:r>
    </w:p>
  </w:endnote>
  <w:endnote w:type="continuationSeparator" w:id="0">
    <w:p w:rsidR="001F07CD" w:rsidRDefault="001F07CD" w:rsidP="00B2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7CD" w:rsidRDefault="001F07CD" w:rsidP="00B26F2A">
      <w:pPr>
        <w:spacing w:after="0" w:line="240" w:lineRule="auto"/>
      </w:pPr>
      <w:r>
        <w:separator/>
      </w:r>
    </w:p>
  </w:footnote>
  <w:footnote w:type="continuationSeparator" w:id="0">
    <w:p w:rsidR="001F07CD" w:rsidRDefault="001F07CD" w:rsidP="00B26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2A"/>
    <w:rsid w:val="001D7CEA"/>
    <w:rsid w:val="001F07CD"/>
    <w:rsid w:val="004932E7"/>
    <w:rsid w:val="005C5E6C"/>
    <w:rsid w:val="00795A65"/>
    <w:rsid w:val="007F1CF2"/>
    <w:rsid w:val="00B26F2A"/>
    <w:rsid w:val="00DC0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E94F7-43B4-45B8-8D38-5A41F4D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6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6F2A"/>
  </w:style>
  <w:style w:type="paragraph" w:styleId="Piedepgina">
    <w:name w:val="footer"/>
    <w:basedOn w:val="Normal"/>
    <w:link w:val="PiedepginaCar"/>
    <w:uiPriority w:val="99"/>
    <w:unhideWhenUsed/>
    <w:rsid w:val="00B26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6F2A"/>
  </w:style>
  <w:style w:type="paragraph" w:styleId="Textonotapie">
    <w:name w:val="footnote text"/>
    <w:basedOn w:val="Normal"/>
    <w:link w:val="TextonotapieCar"/>
    <w:uiPriority w:val="99"/>
    <w:semiHidden/>
    <w:unhideWhenUsed/>
    <w:rsid w:val="00B26F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6F2A"/>
    <w:rPr>
      <w:sz w:val="20"/>
      <w:szCs w:val="20"/>
    </w:rPr>
  </w:style>
  <w:style w:type="character" w:styleId="Refdenotaalpie">
    <w:name w:val="footnote reference"/>
    <w:basedOn w:val="Fuentedeprrafopredeter"/>
    <w:uiPriority w:val="99"/>
    <w:semiHidden/>
    <w:unhideWhenUsed/>
    <w:rsid w:val="00B26F2A"/>
    <w:rPr>
      <w:vertAlign w:val="superscript"/>
    </w:rPr>
  </w:style>
  <w:style w:type="character" w:customStyle="1" w:styleId="article-title">
    <w:name w:val="article-title"/>
    <w:basedOn w:val="Fuentedeprrafopredeter"/>
    <w:rsid w:val="00B26F2A"/>
  </w:style>
  <w:style w:type="paragraph" w:styleId="HTMLconformatoprevio">
    <w:name w:val="HTML Preformatted"/>
    <w:basedOn w:val="Normal"/>
    <w:link w:val="HTMLconformatoprevioCar"/>
    <w:uiPriority w:val="99"/>
    <w:semiHidden/>
    <w:unhideWhenUsed/>
    <w:rsid w:val="00B26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26F2A"/>
    <w:rPr>
      <w:rFonts w:ascii="Courier New" w:eastAsia="Times New Roman" w:hAnsi="Courier New" w:cs="Courier New"/>
      <w:sz w:val="20"/>
      <w:szCs w:val="20"/>
      <w:lang w:eastAsia="es-MX"/>
    </w:rPr>
  </w:style>
  <w:style w:type="paragraph" w:styleId="Textoindependiente">
    <w:name w:val="Body Text"/>
    <w:basedOn w:val="Normal"/>
    <w:link w:val="TextoindependienteCar"/>
    <w:rsid w:val="00795A6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95A6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F1C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21478">
      <w:bodyDiv w:val="1"/>
      <w:marLeft w:val="0"/>
      <w:marRight w:val="0"/>
      <w:marTop w:val="0"/>
      <w:marBottom w:val="0"/>
      <w:divBdr>
        <w:top w:val="none" w:sz="0" w:space="0" w:color="auto"/>
        <w:left w:val="none" w:sz="0" w:space="0" w:color="auto"/>
        <w:bottom w:val="none" w:sz="0" w:space="0" w:color="auto"/>
        <w:right w:val="none" w:sz="0" w:space="0" w:color="auto"/>
      </w:divBdr>
    </w:div>
    <w:div w:id="827866671">
      <w:bodyDiv w:val="1"/>
      <w:marLeft w:val="0"/>
      <w:marRight w:val="0"/>
      <w:marTop w:val="0"/>
      <w:marBottom w:val="0"/>
      <w:divBdr>
        <w:top w:val="none" w:sz="0" w:space="0" w:color="auto"/>
        <w:left w:val="none" w:sz="0" w:space="0" w:color="auto"/>
        <w:bottom w:val="none" w:sz="0" w:space="0" w:color="auto"/>
        <w:right w:val="none" w:sz="0" w:space="0" w:color="auto"/>
      </w:divBdr>
    </w:div>
    <w:div w:id="1949775025">
      <w:bodyDiv w:val="1"/>
      <w:marLeft w:val="0"/>
      <w:marRight w:val="0"/>
      <w:marTop w:val="0"/>
      <w:marBottom w:val="0"/>
      <w:divBdr>
        <w:top w:val="none" w:sz="0" w:space="0" w:color="auto"/>
        <w:left w:val="none" w:sz="0" w:space="0" w:color="auto"/>
        <w:bottom w:val="none" w:sz="0" w:space="0" w:color="auto"/>
        <w:right w:val="none" w:sz="0" w:space="0" w:color="auto"/>
      </w:divBdr>
    </w:div>
    <w:div w:id="19754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mayago@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2018-04-24T00:21:00Z</dcterms:created>
  <dcterms:modified xsi:type="dcterms:W3CDTF">2018-04-30T21:09:00Z</dcterms:modified>
</cp:coreProperties>
</file>