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13C3" w14:textId="59A5DDD9" w:rsidR="003F3DB2" w:rsidRPr="003F3DB2" w:rsidRDefault="003F3DB2" w:rsidP="003F3DB2">
      <w:pPr>
        <w:spacing w:after="0" w:line="276" w:lineRule="auto"/>
        <w:jc w:val="center"/>
        <w:rPr>
          <w:rFonts w:ascii="Times New Roman" w:hAnsi="Times New Roman" w:cs="Times New Roman"/>
          <w:b/>
          <w:bCs/>
          <w:color w:val="222222"/>
          <w:sz w:val="24"/>
          <w:szCs w:val="24"/>
        </w:rPr>
      </w:pPr>
      <w:r w:rsidRPr="003F3DB2">
        <w:rPr>
          <w:rFonts w:ascii="Times New Roman" w:hAnsi="Times New Roman" w:cs="Times New Roman"/>
          <w:b/>
          <w:bCs/>
          <w:color w:val="222222"/>
          <w:sz w:val="24"/>
          <w:szCs w:val="24"/>
        </w:rPr>
        <w:t>Portada Datos Autor</w:t>
      </w:r>
    </w:p>
    <w:p w14:paraId="744C1CDF" w14:textId="77777777" w:rsidR="003F3DB2" w:rsidRDefault="003F3DB2" w:rsidP="001A37B7">
      <w:pPr>
        <w:spacing w:after="0" w:line="276" w:lineRule="auto"/>
        <w:rPr>
          <w:rFonts w:ascii="Times New Roman" w:hAnsi="Times New Roman" w:cs="Times New Roman"/>
          <w:color w:val="222222"/>
          <w:sz w:val="24"/>
          <w:szCs w:val="24"/>
        </w:rPr>
      </w:pPr>
    </w:p>
    <w:p w14:paraId="27D1AA7B" w14:textId="5D575D57" w:rsidR="001A37B7" w:rsidRDefault="003F3DB2" w:rsidP="001A37B7">
      <w:pPr>
        <w:spacing w:after="0" w:line="276" w:lineRule="auto"/>
        <w:rPr>
          <w:rFonts w:ascii="Times New Roman" w:hAnsi="Times New Roman" w:cs="Times New Roman"/>
          <w:color w:val="222222"/>
          <w:sz w:val="24"/>
          <w:szCs w:val="24"/>
        </w:rPr>
      </w:pPr>
      <w:r w:rsidRPr="003F3DB2">
        <w:rPr>
          <w:rFonts w:ascii="Times New Roman" w:hAnsi="Times New Roman" w:cs="Times New Roman"/>
          <w:b/>
          <w:bCs/>
          <w:color w:val="222222"/>
          <w:sz w:val="24"/>
          <w:szCs w:val="24"/>
        </w:rPr>
        <w:t>Nombre</w:t>
      </w:r>
      <w:r>
        <w:rPr>
          <w:rFonts w:ascii="Times New Roman" w:hAnsi="Times New Roman" w:cs="Times New Roman"/>
          <w:color w:val="222222"/>
          <w:sz w:val="24"/>
          <w:szCs w:val="24"/>
        </w:rPr>
        <w:t xml:space="preserve">: </w:t>
      </w:r>
      <w:r w:rsidR="001A37B7" w:rsidRPr="001A37B7">
        <w:rPr>
          <w:rFonts w:ascii="Times New Roman" w:hAnsi="Times New Roman" w:cs="Times New Roman"/>
          <w:color w:val="222222"/>
          <w:sz w:val="24"/>
          <w:szCs w:val="24"/>
        </w:rPr>
        <w:t>Jeisson Oswaldo Martínez-</w:t>
      </w:r>
      <w:proofErr w:type="spellStart"/>
      <w:r w:rsidR="001A37B7" w:rsidRPr="001A37B7">
        <w:rPr>
          <w:rFonts w:ascii="Times New Roman" w:hAnsi="Times New Roman" w:cs="Times New Roman"/>
          <w:color w:val="222222"/>
          <w:sz w:val="24"/>
          <w:szCs w:val="24"/>
        </w:rPr>
        <w:t>Leguízamo</w:t>
      </w:r>
      <w:proofErr w:type="spellEnd"/>
    </w:p>
    <w:p w14:paraId="5711456F" w14:textId="4C55BA77" w:rsidR="003F3DB2" w:rsidRDefault="003F3DB2" w:rsidP="001A37B7">
      <w:pPr>
        <w:spacing w:after="0" w:line="276" w:lineRule="auto"/>
        <w:rPr>
          <w:rFonts w:ascii="Times New Roman" w:hAnsi="Times New Roman" w:cs="Times New Roman"/>
          <w:color w:val="222222"/>
          <w:sz w:val="24"/>
          <w:szCs w:val="24"/>
        </w:rPr>
      </w:pPr>
      <w:r w:rsidRPr="003F3DB2">
        <w:rPr>
          <w:rFonts w:ascii="Times New Roman" w:hAnsi="Times New Roman" w:cs="Times New Roman"/>
          <w:b/>
          <w:bCs/>
          <w:color w:val="222222"/>
          <w:sz w:val="24"/>
          <w:szCs w:val="24"/>
        </w:rPr>
        <w:t>Último grado académico</w:t>
      </w:r>
      <w:r>
        <w:rPr>
          <w:rFonts w:ascii="Times New Roman" w:hAnsi="Times New Roman" w:cs="Times New Roman"/>
          <w:color w:val="222222"/>
          <w:sz w:val="24"/>
          <w:szCs w:val="24"/>
        </w:rPr>
        <w:t>: Maestría en Sociología Aplicada</w:t>
      </w:r>
    </w:p>
    <w:p w14:paraId="536D9583" w14:textId="77777777" w:rsidR="003F3DB2" w:rsidRPr="001A37B7" w:rsidRDefault="003F3DB2" w:rsidP="003F3DB2">
      <w:pPr>
        <w:spacing w:after="0" w:line="276" w:lineRule="auto"/>
        <w:rPr>
          <w:rFonts w:ascii="Times New Roman" w:hAnsi="Times New Roman" w:cs="Times New Roman"/>
          <w:color w:val="222222"/>
          <w:sz w:val="24"/>
          <w:szCs w:val="24"/>
        </w:rPr>
      </w:pPr>
      <w:r w:rsidRPr="003F3DB2">
        <w:rPr>
          <w:rFonts w:ascii="Times New Roman" w:hAnsi="Times New Roman" w:cs="Times New Roman"/>
          <w:b/>
          <w:bCs/>
          <w:color w:val="222222"/>
          <w:sz w:val="24"/>
          <w:szCs w:val="24"/>
        </w:rPr>
        <w:t>Adscripción institucional</w:t>
      </w:r>
      <w:r>
        <w:rPr>
          <w:rFonts w:ascii="Times New Roman" w:hAnsi="Times New Roman" w:cs="Times New Roman"/>
          <w:color w:val="222222"/>
          <w:sz w:val="24"/>
          <w:szCs w:val="24"/>
        </w:rPr>
        <w:t xml:space="preserve">: </w:t>
      </w:r>
      <w:r w:rsidRPr="001A37B7">
        <w:rPr>
          <w:rFonts w:ascii="Times New Roman" w:hAnsi="Times New Roman" w:cs="Times New Roman"/>
          <w:color w:val="222222"/>
          <w:sz w:val="24"/>
          <w:szCs w:val="24"/>
        </w:rPr>
        <w:t>Profesor Asociado – Departamento de Sociología</w:t>
      </w:r>
    </w:p>
    <w:p w14:paraId="2E0DA340" w14:textId="1A1B394B" w:rsidR="003F3DB2" w:rsidRDefault="003F3DB2" w:rsidP="003F3DB2">
      <w:pPr>
        <w:spacing w:after="0" w:line="276" w:lineRule="auto"/>
        <w:rPr>
          <w:rFonts w:ascii="Times New Roman" w:hAnsi="Times New Roman" w:cs="Times New Roman"/>
          <w:color w:val="222222"/>
          <w:sz w:val="24"/>
          <w:szCs w:val="24"/>
        </w:rPr>
      </w:pPr>
      <w:r w:rsidRPr="001A37B7">
        <w:rPr>
          <w:rFonts w:ascii="Times New Roman" w:hAnsi="Times New Roman" w:cs="Times New Roman"/>
          <w:color w:val="222222"/>
          <w:sz w:val="24"/>
          <w:szCs w:val="24"/>
        </w:rPr>
        <w:t>Universidad de Murcia – España</w:t>
      </w:r>
    </w:p>
    <w:p w14:paraId="0FDF5741" w14:textId="4B006F53" w:rsidR="003F3DB2" w:rsidRDefault="003F3DB2" w:rsidP="001A37B7">
      <w:pPr>
        <w:spacing w:after="0" w:line="276" w:lineRule="auto"/>
        <w:rPr>
          <w:rFonts w:ascii="Times New Roman" w:hAnsi="Times New Roman" w:cs="Times New Roman"/>
          <w:color w:val="222222"/>
          <w:sz w:val="24"/>
          <w:szCs w:val="24"/>
        </w:rPr>
      </w:pPr>
      <w:r>
        <w:rPr>
          <w:rFonts w:ascii="Times New Roman" w:hAnsi="Times New Roman" w:cs="Times New Roman"/>
          <w:b/>
          <w:bCs/>
          <w:color w:val="222222"/>
          <w:sz w:val="24"/>
          <w:szCs w:val="24"/>
        </w:rPr>
        <w:t xml:space="preserve">Líneas de investigación actual: </w:t>
      </w:r>
      <w:r w:rsidRPr="003F3DB2">
        <w:rPr>
          <w:rFonts w:ascii="Times New Roman" w:hAnsi="Times New Roman" w:cs="Times New Roman"/>
          <w:color w:val="222222"/>
          <w:sz w:val="24"/>
          <w:szCs w:val="24"/>
        </w:rPr>
        <w:t>Exilio, Migración, Refugio, Conflicto, Paz, Derechos Humanos, Memoria, Participación Política</w:t>
      </w:r>
      <w:r>
        <w:rPr>
          <w:rFonts w:ascii="Times New Roman" w:hAnsi="Times New Roman" w:cs="Times New Roman"/>
          <w:color w:val="222222"/>
          <w:sz w:val="24"/>
          <w:szCs w:val="24"/>
        </w:rPr>
        <w:t>, Colombia, España, Unión Europea.</w:t>
      </w:r>
    </w:p>
    <w:p w14:paraId="6ABBA7C8" w14:textId="3781FA2C" w:rsidR="003F3DB2" w:rsidRDefault="003F3DB2" w:rsidP="001A37B7">
      <w:pPr>
        <w:spacing w:after="0" w:line="276" w:lineRule="auto"/>
        <w:rPr>
          <w:rFonts w:ascii="Times New Roman" w:hAnsi="Times New Roman" w:cs="Times New Roman"/>
          <w:color w:val="222222"/>
          <w:sz w:val="24"/>
          <w:szCs w:val="24"/>
        </w:rPr>
      </w:pPr>
      <w:r w:rsidRPr="003F3DB2">
        <w:rPr>
          <w:rFonts w:ascii="Times New Roman" w:hAnsi="Times New Roman" w:cs="Times New Roman"/>
          <w:b/>
          <w:bCs/>
          <w:color w:val="222222"/>
          <w:sz w:val="24"/>
          <w:szCs w:val="24"/>
        </w:rPr>
        <w:t>Últimas tres publicaciones</w:t>
      </w:r>
      <w:r>
        <w:rPr>
          <w:rFonts w:ascii="Times New Roman" w:hAnsi="Times New Roman" w:cs="Times New Roman"/>
          <w:color w:val="222222"/>
          <w:sz w:val="24"/>
          <w:szCs w:val="24"/>
        </w:rPr>
        <w:t>:</w:t>
      </w:r>
    </w:p>
    <w:p w14:paraId="70FEB2B4" w14:textId="14478996" w:rsidR="0092645B" w:rsidRPr="0092645B" w:rsidRDefault="003F3DB2" w:rsidP="00386CC3">
      <w:pPr>
        <w:pStyle w:val="Prrafodelista"/>
        <w:numPr>
          <w:ilvl w:val="0"/>
          <w:numId w:val="8"/>
        </w:numPr>
        <w:spacing w:after="0" w:line="240" w:lineRule="auto"/>
        <w:ind w:left="709" w:hanging="709"/>
        <w:jc w:val="both"/>
        <w:rPr>
          <w:rFonts w:ascii="Times New Roman" w:hAnsi="Times New Roman"/>
          <w:sz w:val="24"/>
          <w:szCs w:val="24"/>
        </w:rPr>
      </w:pPr>
      <w:r w:rsidRPr="0092645B">
        <w:rPr>
          <w:rFonts w:ascii="Times New Roman" w:hAnsi="Times New Roman" w:cs="Times New Roman"/>
          <w:color w:val="222222"/>
          <w:sz w:val="24"/>
          <w:szCs w:val="24"/>
        </w:rPr>
        <w:t xml:space="preserve">Movilidad y control de fronteras entre Colombia y Venezuela. Discursos </w:t>
      </w:r>
      <w:proofErr w:type="spellStart"/>
      <w:r w:rsidRPr="0092645B">
        <w:rPr>
          <w:rFonts w:ascii="Times New Roman" w:hAnsi="Times New Roman" w:cs="Times New Roman"/>
          <w:color w:val="222222"/>
          <w:sz w:val="24"/>
          <w:szCs w:val="24"/>
        </w:rPr>
        <w:t>securitarios</w:t>
      </w:r>
      <w:proofErr w:type="spellEnd"/>
      <w:r w:rsidRPr="0092645B">
        <w:rPr>
          <w:rFonts w:ascii="Times New Roman" w:hAnsi="Times New Roman" w:cs="Times New Roman"/>
          <w:color w:val="222222"/>
          <w:sz w:val="24"/>
          <w:szCs w:val="24"/>
        </w:rPr>
        <w:t xml:space="preserve"> y oportunismo en una lucha por la hegemonía política</w:t>
      </w:r>
      <w:r w:rsidRPr="0092645B">
        <w:rPr>
          <w:rFonts w:ascii="Times New Roman" w:hAnsi="Times New Roman" w:cs="Times New Roman"/>
          <w:color w:val="222222"/>
          <w:sz w:val="24"/>
          <w:szCs w:val="24"/>
        </w:rPr>
        <w:t>.</w:t>
      </w:r>
      <w:r w:rsidR="005A214A" w:rsidRPr="0092645B">
        <w:rPr>
          <w:rFonts w:ascii="Times New Roman" w:hAnsi="Times New Roman" w:cs="Times New Roman"/>
          <w:color w:val="222222"/>
          <w:sz w:val="24"/>
          <w:szCs w:val="24"/>
        </w:rPr>
        <w:t xml:space="preserve"> </w:t>
      </w:r>
      <w:r w:rsidRPr="0092645B">
        <w:rPr>
          <w:rFonts w:ascii="Times New Roman" w:hAnsi="Times New Roman" w:cs="Times New Roman"/>
          <w:i/>
          <w:iCs/>
          <w:color w:val="222222"/>
          <w:sz w:val="24"/>
          <w:szCs w:val="24"/>
        </w:rPr>
        <w:t>Revista uruguaya de Antropología y Etnografía</w:t>
      </w:r>
      <w:r w:rsidRPr="0092645B">
        <w:rPr>
          <w:rFonts w:ascii="Times New Roman" w:hAnsi="Times New Roman" w:cs="Times New Roman"/>
          <w:color w:val="222222"/>
          <w:sz w:val="24"/>
          <w:szCs w:val="24"/>
        </w:rPr>
        <w:t xml:space="preserve"> Año V – </w:t>
      </w:r>
      <w:proofErr w:type="spellStart"/>
      <w:r w:rsidRPr="0092645B">
        <w:rPr>
          <w:rFonts w:ascii="Times New Roman" w:hAnsi="Times New Roman" w:cs="Times New Roman"/>
          <w:color w:val="222222"/>
          <w:sz w:val="24"/>
          <w:szCs w:val="24"/>
        </w:rPr>
        <w:t>Nº</w:t>
      </w:r>
      <w:proofErr w:type="spellEnd"/>
      <w:r w:rsidRPr="0092645B">
        <w:rPr>
          <w:rFonts w:ascii="Times New Roman" w:hAnsi="Times New Roman" w:cs="Times New Roman"/>
          <w:color w:val="222222"/>
          <w:sz w:val="24"/>
          <w:szCs w:val="24"/>
        </w:rPr>
        <w:t xml:space="preserve"> 1 – Enero-</w:t>
      </w:r>
      <w:proofErr w:type="gramStart"/>
      <w:r w:rsidRPr="0092645B">
        <w:rPr>
          <w:rFonts w:ascii="Times New Roman" w:hAnsi="Times New Roman" w:cs="Times New Roman"/>
          <w:color w:val="222222"/>
          <w:sz w:val="24"/>
          <w:szCs w:val="24"/>
        </w:rPr>
        <w:t>Junio</w:t>
      </w:r>
      <w:proofErr w:type="gramEnd"/>
      <w:r w:rsidRPr="0092645B">
        <w:rPr>
          <w:rFonts w:ascii="Times New Roman" w:hAnsi="Times New Roman" w:cs="Times New Roman"/>
          <w:color w:val="222222"/>
          <w:sz w:val="24"/>
          <w:szCs w:val="24"/>
        </w:rPr>
        <w:t xml:space="preserve"> 2020:119-122</w:t>
      </w:r>
      <w:r w:rsidR="00C36270">
        <w:rPr>
          <w:rFonts w:ascii="Times New Roman" w:hAnsi="Times New Roman" w:cs="Times New Roman"/>
          <w:color w:val="222222"/>
          <w:sz w:val="24"/>
          <w:szCs w:val="24"/>
        </w:rPr>
        <w:t xml:space="preserve">. </w:t>
      </w:r>
      <w:hyperlink r:id="rId8" w:tgtFrame="_blank" w:history="1">
        <w:r w:rsidR="00C36270" w:rsidRPr="00C36270">
          <w:rPr>
            <w:rStyle w:val="Hipervnculo"/>
            <w:rFonts w:ascii="Times New Roman" w:hAnsi="Times New Roman" w:cs="Times New Roman"/>
            <w:color w:val="2E7F9F"/>
            <w:spacing w:val="4"/>
            <w:sz w:val="21"/>
            <w:szCs w:val="21"/>
            <w:shd w:val="clear" w:color="auto" w:fill="FFFFFF"/>
          </w:rPr>
          <w:t>https://ojs.fhce.edu.uy/index.php/revantroetno/article/view/610</w:t>
        </w:r>
      </w:hyperlink>
    </w:p>
    <w:p w14:paraId="5B7C3E5E" w14:textId="1775F931" w:rsidR="0092645B" w:rsidRPr="0092645B" w:rsidRDefault="003F3DB2" w:rsidP="00386CC3">
      <w:pPr>
        <w:pStyle w:val="Prrafodelista"/>
        <w:numPr>
          <w:ilvl w:val="0"/>
          <w:numId w:val="8"/>
        </w:numPr>
        <w:spacing w:after="0" w:line="240" w:lineRule="auto"/>
        <w:ind w:left="709" w:hanging="709"/>
        <w:jc w:val="both"/>
        <w:rPr>
          <w:rFonts w:ascii="Times New Roman" w:hAnsi="Times New Roman"/>
          <w:sz w:val="24"/>
          <w:szCs w:val="24"/>
        </w:rPr>
      </w:pPr>
      <w:r w:rsidRPr="0092645B">
        <w:rPr>
          <w:rFonts w:ascii="Times New Roman" w:hAnsi="Times New Roman" w:cs="Times New Roman"/>
          <w:color w:val="222222"/>
          <w:sz w:val="24"/>
          <w:szCs w:val="24"/>
        </w:rPr>
        <w:t>Asilo y refugio en tiempos de guerra contra la inmigración</w:t>
      </w:r>
      <w:r w:rsidRPr="0092645B">
        <w:rPr>
          <w:rFonts w:ascii="Times New Roman" w:hAnsi="Times New Roman" w:cs="Times New Roman"/>
          <w:color w:val="222222"/>
          <w:sz w:val="24"/>
          <w:szCs w:val="24"/>
        </w:rPr>
        <w:t>.</w:t>
      </w:r>
      <w:r w:rsidR="005A214A" w:rsidRPr="0092645B">
        <w:rPr>
          <w:rFonts w:ascii="Times New Roman" w:hAnsi="Times New Roman" w:cs="Times New Roman"/>
          <w:color w:val="222222"/>
          <w:sz w:val="24"/>
          <w:szCs w:val="24"/>
        </w:rPr>
        <w:t xml:space="preserve"> </w:t>
      </w:r>
      <w:r w:rsidRPr="0092645B">
        <w:rPr>
          <w:rFonts w:ascii="Times New Roman" w:hAnsi="Times New Roman" w:cs="Times New Roman"/>
          <w:color w:val="222222"/>
          <w:sz w:val="24"/>
          <w:szCs w:val="24"/>
        </w:rPr>
        <w:t>En</w:t>
      </w:r>
      <w:r w:rsidRPr="0092645B">
        <w:rPr>
          <w:rFonts w:ascii="Times New Roman" w:hAnsi="Times New Roman" w:cs="Times New Roman"/>
          <w:color w:val="222222"/>
          <w:sz w:val="24"/>
          <w:szCs w:val="24"/>
        </w:rPr>
        <w:t xml:space="preserve"> </w:t>
      </w:r>
      <w:r w:rsidR="0092645B">
        <w:rPr>
          <w:rFonts w:ascii="Times New Roman" w:hAnsi="Times New Roman" w:cs="Times New Roman"/>
          <w:color w:val="222222"/>
          <w:sz w:val="24"/>
          <w:szCs w:val="24"/>
        </w:rPr>
        <w:t xml:space="preserve">N. </w:t>
      </w:r>
      <w:proofErr w:type="spellStart"/>
      <w:r w:rsidRPr="0092645B">
        <w:rPr>
          <w:rFonts w:ascii="Times New Roman" w:hAnsi="Times New Roman" w:cs="Times New Roman"/>
          <w:color w:val="222222"/>
          <w:sz w:val="24"/>
          <w:szCs w:val="24"/>
        </w:rPr>
        <w:t>Moraes</w:t>
      </w:r>
      <w:proofErr w:type="spellEnd"/>
      <w:r w:rsidR="0092645B">
        <w:rPr>
          <w:rFonts w:ascii="Times New Roman" w:hAnsi="Times New Roman" w:cs="Times New Roman"/>
          <w:color w:val="222222"/>
          <w:sz w:val="24"/>
          <w:szCs w:val="24"/>
        </w:rPr>
        <w:t xml:space="preserve"> y H.</w:t>
      </w:r>
      <w:r w:rsidRPr="0092645B">
        <w:rPr>
          <w:rFonts w:ascii="Times New Roman" w:hAnsi="Times New Roman" w:cs="Times New Roman"/>
          <w:color w:val="222222"/>
          <w:sz w:val="24"/>
          <w:szCs w:val="24"/>
        </w:rPr>
        <w:t xml:space="preserve"> Romero. </w:t>
      </w:r>
      <w:r w:rsidRPr="0092645B">
        <w:rPr>
          <w:rFonts w:ascii="Times New Roman" w:hAnsi="Times New Roman" w:cs="Times New Roman"/>
          <w:i/>
          <w:iCs/>
          <w:color w:val="222222"/>
          <w:sz w:val="24"/>
          <w:szCs w:val="24"/>
        </w:rPr>
        <w:t>Asilo y refugio en tiempos de guerra contra la inmigraci</w:t>
      </w:r>
      <w:r w:rsidRPr="0092645B">
        <w:rPr>
          <w:rFonts w:ascii="Times New Roman" w:hAnsi="Times New Roman" w:cs="Times New Roman"/>
          <w:i/>
          <w:iCs/>
          <w:color w:val="222222"/>
          <w:sz w:val="24"/>
          <w:szCs w:val="24"/>
        </w:rPr>
        <w:t>ón</w:t>
      </w:r>
      <w:r w:rsidRPr="0092645B">
        <w:rPr>
          <w:rFonts w:ascii="Times New Roman" w:hAnsi="Times New Roman" w:cs="Times New Roman"/>
          <w:color w:val="222222"/>
          <w:sz w:val="24"/>
          <w:szCs w:val="24"/>
        </w:rPr>
        <w:t>.</w:t>
      </w:r>
      <w:r w:rsidRPr="0092645B">
        <w:rPr>
          <w:rFonts w:ascii="Arial Unicode MS" w:hAnsi="Arial Unicode MS"/>
          <w:i/>
          <w:iCs/>
          <w:color w:val="000000"/>
          <w:sz w:val="17"/>
          <w:szCs w:val="17"/>
          <w:shd w:val="clear" w:color="auto" w:fill="FFFFFF"/>
        </w:rPr>
        <w:t xml:space="preserve"> </w:t>
      </w:r>
      <w:r w:rsidRPr="0092645B">
        <w:rPr>
          <w:rFonts w:ascii="Times New Roman" w:hAnsi="Times New Roman" w:cs="Times New Roman"/>
          <w:color w:val="222222"/>
          <w:sz w:val="24"/>
          <w:szCs w:val="24"/>
        </w:rPr>
        <w:t>Madrid: Editorial La Catarata.</w:t>
      </w:r>
      <w:r w:rsidR="00C36270">
        <w:rPr>
          <w:rFonts w:ascii="Times New Roman" w:hAnsi="Times New Roman" w:cs="Times New Roman"/>
          <w:color w:val="222222"/>
          <w:sz w:val="24"/>
          <w:szCs w:val="24"/>
        </w:rPr>
        <w:t xml:space="preserve"> </w:t>
      </w:r>
      <w:hyperlink r:id="rId9" w:history="1">
        <w:r w:rsidR="00C36270" w:rsidRPr="003E625E">
          <w:rPr>
            <w:rStyle w:val="Hipervnculo"/>
            <w:rFonts w:ascii="Times New Roman" w:hAnsi="Times New Roman" w:cs="Times New Roman"/>
            <w:sz w:val="24"/>
            <w:szCs w:val="24"/>
          </w:rPr>
          <w:t>https://n9.cl/7axt</w:t>
        </w:r>
      </w:hyperlink>
      <w:r w:rsidR="00C36270">
        <w:rPr>
          <w:rFonts w:ascii="Times New Roman" w:hAnsi="Times New Roman" w:cs="Times New Roman"/>
          <w:color w:val="222222"/>
          <w:sz w:val="24"/>
          <w:szCs w:val="24"/>
        </w:rPr>
        <w:t xml:space="preserve"> </w:t>
      </w:r>
    </w:p>
    <w:p w14:paraId="26D9D9EA" w14:textId="44CADC93" w:rsidR="0092645B" w:rsidRPr="0092645B" w:rsidRDefault="0092645B" w:rsidP="00735484">
      <w:pPr>
        <w:pStyle w:val="Prrafodelista"/>
        <w:numPr>
          <w:ilvl w:val="0"/>
          <w:numId w:val="8"/>
        </w:numPr>
        <w:spacing w:after="0" w:line="240" w:lineRule="auto"/>
        <w:ind w:left="709" w:hanging="709"/>
        <w:jc w:val="both"/>
        <w:rPr>
          <w:rFonts w:ascii="Times New Roman" w:hAnsi="Times New Roman"/>
          <w:sz w:val="24"/>
          <w:szCs w:val="24"/>
        </w:rPr>
      </w:pPr>
      <w:r w:rsidRPr="0092645B">
        <w:rPr>
          <w:rFonts w:ascii="Times New Roman" w:hAnsi="Times New Roman" w:cs="Times New Roman"/>
          <w:color w:val="222222"/>
          <w:sz w:val="24"/>
          <w:szCs w:val="24"/>
        </w:rPr>
        <w:t>Problematizando exilios: retornos y reclamos en clave comparada.</w:t>
      </w:r>
      <w:r w:rsidRPr="0092645B">
        <w:rPr>
          <w:rFonts w:ascii="Times New Roman" w:hAnsi="Times New Roman" w:cs="Times New Roman"/>
          <w:color w:val="222222"/>
          <w:sz w:val="24"/>
          <w:szCs w:val="24"/>
        </w:rPr>
        <w:t xml:space="preserve"> </w:t>
      </w:r>
      <w:r w:rsidRPr="0092645B">
        <w:rPr>
          <w:rFonts w:ascii="Times New Roman" w:hAnsi="Times New Roman" w:cs="Times New Roman"/>
          <w:color w:val="222222"/>
          <w:sz w:val="24"/>
          <w:szCs w:val="24"/>
        </w:rPr>
        <w:t>Las experiencias de Uruguay y El Salvador como antecedentes para pensar en los retos del caso colombiano a partir de la firma de los Acuerdos de Paz</w:t>
      </w:r>
      <w:r w:rsidRPr="0092645B">
        <w:rPr>
          <w:rFonts w:ascii="Times New Roman" w:hAnsi="Times New Roman" w:cs="Times New Roman"/>
          <w:color w:val="222222"/>
          <w:sz w:val="24"/>
          <w:szCs w:val="24"/>
        </w:rPr>
        <w:t xml:space="preserve">. </w:t>
      </w:r>
      <w:r w:rsidRPr="0092645B">
        <w:rPr>
          <w:rFonts w:ascii="Times New Roman" w:hAnsi="Times New Roman"/>
          <w:sz w:val="24"/>
          <w:szCs w:val="24"/>
        </w:rPr>
        <w:t xml:space="preserve">En F. Aliaga y C. Uribe. (eds.), </w:t>
      </w:r>
      <w:r w:rsidRPr="0092645B">
        <w:rPr>
          <w:rFonts w:ascii="Times New Roman" w:hAnsi="Times New Roman"/>
          <w:i/>
          <w:iCs/>
          <w:sz w:val="24"/>
          <w:szCs w:val="24"/>
        </w:rPr>
        <w:t>Migración de retorno. Colombia y otros contextos internacionales</w:t>
      </w:r>
      <w:r w:rsidRPr="0092645B">
        <w:rPr>
          <w:rFonts w:ascii="Times New Roman" w:hAnsi="Times New Roman"/>
          <w:sz w:val="24"/>
          <w:szCs w:val="24"/>
        </w:rPr>
        <w:t>. (pp. 131-168). Bogotá: Ediciones USTA.</w:t>
      </w:r>
      <w:r w:rsidR="00C36270">
        <w:rPr>
          <w:rFonts w:ascii="Times New Roman" w:hAnsi="Times New Roman"/>
          <w:sz w:val="24"/>
          <w:szCs w:val="24"/>
        </w:rPr>
        <w:t xml:space="preserve"> </w:t>
      </w:r>
    </w:p>
    <w:p w14:paraId="2674CDAA" w14:textId="0E89A5A0" w:rsidR="003F3DB2" w:rsidRPr="0092645B" w:rsidRDefault="003F3DB2" w:rsidP="0092645B">
      <w:pPr>
        <w:pStyle w:val="Prrafodelista"/>
        <w:spacing w:after="0" w:line="276" w:lineRule="auto"/>
        <w:rPr>
          <w:rFonts w:ascii="Times New Roman" w:hAnsi="Times New Roman" w:cs="Times New Roman"/>
          <w:color w:val="222222"/>
          <w:sz w:val="24"/>
          <w:szCs w:val="24"/>
        </w:rPr>
      </w:pPr>
    </w:p>
    <w:p w14:paraId="4FEA747A" w14:textId="77777777" w:rsidR="00D37EEF" w:rsidRDefault="00C36270" w:rsidP="001A37B7">
      <w:pPr>
        <w:spacing w:after="0" w:line="276" w:lineRule="auto"/>
        <w:rPr>
          <w:rFonts w:ascii="Times New Roman" w:hAnsi="Times New Roman" w:cs="Times New Roman"/>
          <w:color w:val="222222"/>
          <w:sz w:val="24"/>
          <w:szCs w:val="24"/>
        </w:rPr>
      </w:pPr>
      <w:r w:rsidRPr="00C36270">
        <w:rPr>
          <w:rFonts w:ascii="Times New Roman" w:hAnsi="Times New Roman" w:cs="Times New Roman"/>
          <w:b/>
          <w:bCs/>
          <w:color w:val="222222"/>
          <w:sz w:val="24"/>
          <w:szCs w:val="24"/>
        </w:rPr>
        <w:t>Dirección postal institucional:</w:t>
      </w:r>
      <w:r>
        <w:rPr>
          <w:rFonts w:ascii="Arial" w:hAnsi="Arial" w:cs="Arial"/>
          <w:color w:val="222222"/>
          <w:sz w:val="18"/>
          <w:szCs w:val="18"/>
          <w:shd w:val="clear" w:color="auto" w:fill="FFFFFF"/>
        </w:rPr>
        <w:t xml:space="preserve"> </w:t>
      </w:r>
      <w:r w:rsidRPr="00C36270">
        <w:rPr>
          <w:rFonts w:ascii="Times New Roman" w:hAnsi="Times New Roman" w:cs="Times New Roman"/>
          <w:color w:val="222222"/>
          <w:sz w:val="24"/>
          <w:szCs w:val="24"/>
        </w:rPr>
        <w:t>Facultad de Ciencias del Trabajo, despacho -2.18</w:t>
      </w:r>
      <w:r w:rsidR="00D37EEF">
        <w:rPr>
          <w:rFonts w:ascii="Times New Roman" w:hAnsi="Times New Roman" w:cs="Times New Roman"/>
          <w:color w:val="222222"/>
          <w:sz w:val="24"/>
          <w:szCs w:val="24"/>
        </w:rPr>
        <w:t xml:space="preserve"> </w:t>
      </w:r>
      <w:r w:rsidRPr="00C36270">
        <w:rPr>
          <w:rFonts w:ascii="Times New Roman" w:hAnsi="Times New Roman" w:cs="Times New Roman"/>
          <w:color w:val="222222"/>
          <w:sz w:val="24"/>
          <w:szCs w:val="24"/>
        </w:rPr>
        <w:t xml:space="preserve">Campus </w:t>
      </w:r>
      <w:proofErr w:type="spellStart"/>
      <w:r w:rsidRPr="00C36270">
        <w:rPr>
          <w:rFonts w:ascii="Times New Roman" w:hAnsi="Times New Roman" w:cs="Times New Roman"/>
          <w:color w:val="222222"/>
          <w:sz w:val="24"/>
          <w:szCs w:val="24"/>
        </w:rPr>
        <w:t>Espinardo</w:t>
      </w:r>
      <w:proofErr w:type="spellEnd"/>
      <w:r w:rsidRPr="00C36270">
        <w:rPr>
          <w:rFonts w:ascii="Times New Roman" w:hAnsi="Times New Roman" w:cs="Times New Roman"/>
          <w:color w:val="222222"/>
          <w:sz w:val="24"/>
          <w:szCs w:val="24"/>
        </w:rPr>
        <w:t>, 30100 Murcia</w:t>
      </w:r>
      <w:r w:rsidR="00D37EEF">
        <w:rPr>
          <w:rFonts w:ascii="Times New Roman" w:hAnsi="Times New Roman" w:cs="Times New Roman"/>
          <w:color w:val="222222"/>
          <w:sz w:val="24"/>
          <w:szCs w:val="24"/>
        </w:rPr>
        <w:t>.</w:t>
      </w:r>
    </w:p>
    <w:p w14:paraId="2D90A6DD" w14:textId="1E53EA12" w:rsidR="00D37EEF" w:rsidRPr="00D37EEF" w:rsidRDefault="00C36270" w:rsidP="001A37B7">
      <w:pPr>
        <w:spacing w:after="0" w:line="276" w:lineRule="auto"/>
        <w:rPr>
          <w:rFonts w:ascii="Times New Roman" w:hAnsi="Times New Roman" w:cs="Times New Roman"/>
          <w:color w:val="222222"/>
          <w:sz w:val="24"/>
          <w:szCs w:val="24"/>
        </w:rPr>
      </w:pPr>
      <w:r w:rsidRPr="00D37EEF">
        <w:rPr>
          <w:rFonts w:ascii="Times New Roman" w:hAnsi="Times New Roman" w:cs="Times New Roman"/>
          <w:color w:val="222222"/>
          <w:sz w:val="24"/>
          <w:szCs w:val="24"/>
        </w:rPr>
        <w:t>Tel: +34 86888 8728</w:t>
      </w:r>
      <w:r w:rsidR="00D37EEF">
        <w:rPr>
          <w:rFonts w:ascii="Times New Roman" w:hAnsi="Times New Roman" w:cs="Times New Roman"/>
          <w:color w:val="222222"/>
          <w:sz w:val="24"/>
          <w:szCs w:val="24"/>
        </w:rPr>
        <w:t xml:space="preserve"> y +34 655 61 42 33</w:t>
      </w:r>
    </w:p>
    <w:p w14:paraId="63BB5802" w14:textId="17BA503E" w:rsidR="003F3DB2" w:rsidRPr="00D37EEF" w:rsidRDefault="00D37EEF" w:rsidP="001A37B7">
      <w:pPr>
        <w:spacing w:after="0" w:line="276" w:lineRule="auto"/>
        <w:rPr>
          <w:rFonts w:ascii="Times New Roman" w:hAnsi="Times New Roman" w:cs="Times New Roman"/>
          <w:color w:val="222222"/>
          <w:sz w:val="24"/>
          <w:szCs w:val="24"/>
        </w:rPr>
      </w:pPr>
      <w:r w:rsidRPr="00D37EEF">
        <w:rPr>
          <w:rFonts w:ascii="Times New Roman" w:hAnsi="Times New Roman" w:cs="Times New Roman"/>
          <w:color w:val="222222"/>
          <w:sz w:val="24"/>
          <w:szCs w:val="24"/>
        </w:rPr>
        <w:t>Correo electrónico</w:t>
      </w:r>
      <w:r w:rsidR="00C36270" w:rsidRPr="00D37EEF">
        <w:rPr>
          <w:rFonts w:ascii="Times New Roman" w:hAnsi="Times New Roman" w:cs="Times New Roman"/>
          <w:color w:val="222222"/>
          <w:sz w:val="24"/>
          <w:szCs w:val="24"/>
        </w:rPr>
        <w:t>: jeisson.martinez@um.es </w:t>
      </w:r>
    </w:p>
    <w:p w14:paraId="0366E7EC" w14:textId="77777777" w:rsidR="009E3A5C" w:rsidRPr="001A37B7" w:rsidRDefault="009E3A5C" w:rsidP="009E3A5C">
      <w:pPr>
        <w:spacing w:after="0" w:line="276" w:lineRule="auto"/>
        <w:rPr>
          <w:rFonts w:ascii="Times New Roman" w:hAnsi="Times New Roman" w:cs="Times New Roman"/>
          <w:color w:val="222222"/>
          <w:sz w:val="24"/>
          <w:szCs w:val="24"/>
        </w:rPr>
      </w:pPr>
      <w:r w:rsidRPr="001A37B7">
        <w:rPr>
          <w:rFonts w:ascii="Times New Roman" w:hAnsi="Times New Roman" w:cs="Times New Roman"/>
          <w:color w:val="222222"/>
          <w:sz w:val="24"/>
          <w:szCs w:val="24"/>
        </w:rPr>
        <w:t>https://orcid.org/0000-0002-2461-8302</w:t>
      </w:r>
    </w:p>
    <w:p w14:paraId="2965F39B" w14:textId="77DDF0E2" w:rsidR="003F3DB2" w:rsidRDefault="003F3DB2">
      <w:pPr>
        <w:rPr>
          <w:rFonts w:ascii="Times New Roman" w:hAnsi="Times New Roman" w:cs="Times New Roman"/>
          <w:color w:val="222222"/>
          <w:sz w:val="24"/>
          <w:szCs w:val="24"/>
        </w:rPr>
      </w:pPr>
      <w:r>
        <w:rPr>
          <w:rFonts w:ascii="Times New Roman" w:hAnsi="Times New Roman" w:cs="Times New Roman"/>
          <w:color w:val="222222"/>
          <w:sz w:val="24"/>
          <w:szCs w:val="24"/>
        </w:rPr>
        <w:br w:type="page"/>
      </w:r>
    </w:p>
    <w:p w14:paraId="7AAE1408" w14:textId="77777777" w:rsidR="003F3DB2" w:rsidRDefault="003F3DB2" w:rsidP="003F3DB2">
      <w:pPr>
        <w:spacing w:line="480" w:lineRule="auto"/>
        <w:jc w:val="center"/>
        <w:rPr>
          <w:rFonts w:ascii="Times New Roman" w:hAnsi="Times New Roman" w:cs="Times New Roman"/>
          <w:b/>
          <w:bCs/>
          <w:sz w:val="24"/>
          <w:szCs w:val="24"/>
        </w:rPr>
      </w:pPr>
      <w:r w:rsidRPr="00F82BF2">
        <w:rPr>
          <w:rFonts w:ascii="Times New Roman" w:hAnsi="Times New Roman" w:cs="Times New Roman"/>
          <w:b/>
          <w:bCs/>
          <w:sz w:val="24"/>
          <w:szCs w:val="24"/>
        </w:rPr>
        <w:lastRenderedPageBreak/>
        <w:t xml:space="preserve">El exilio colombiano en clave LGTBIQ+. Una aproximación desde la experiencia de un activista homosexual exiliado en </w:t>
      </w:r>
      <w:r>
        <w:rPr>
          <w:rFonts w:ascii="Times New Roman" w:hAnsi="Times New Roman" w:cs="Times New Roman"/>
          <w:b/>
          <w:bCs/>
          <w:sz w:val="24"/>
          <w:szCs w:val="24"/>
        </w:rPr>
        <w:t>E</w:t>
      </w:r>
      <w:r w:rsidRPr="00F82BF2">
        <w:rPr>
          <w:rFonts w:ascii="Times New Roman" w:hAnsi="Times New Roman" w:cs="Times New Roman"/>
          <w:b/>
          <w:bCs/>
          <w:sz w:val="24"/>
          <w:szCs w:val="24"/>
        </w:rPr>
        <w:t>spaña</w:t>
      </w:r>
      <w:r>
        <w:rPr>
          <w:rStyle w:val="Refdenotaalpie"/>
          <w:rFonts w:ascii="Arial Nova Cond Light" w:hAnsi="Arial Nova Cond Light"/>
          <w:color w:val="222222"/>
          <w:sz w:val="36"/>
          <w:szCs w:val="36"/>
        </w:rPr>
        <w:footnoteReference w:id="1"/>
      </w:r>
      <w:r w:rsidRPr="00F82BF2">
        <w:rPr>
          <w:rFonts w:ascii="Times New Roman" w:hAnsi="Times New Roman" w:cs="Times New Roman"/>
          <w:b/>
          <w:bCs/>
          <w:sz w:val="24"/>
          <w:szCs w:val="24"/>
        </w:rPr>
        <w:t>.</w:t>
      </w:r>
    </w:p>
    <w:p w14:paraId="3386FBBD" w14:textId="7C965406" w:rsidR="003C2B52" w:rsidRDefault="00615A84" w:rsidP="004F42A9">
      <w:pPr>
        <w:shd w:val="clear" w:color="auto" w:fill="FFFFFF"/>
        <w:spacing w:before="283" w:after="283" w:line="48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7E6F4E2F" w14:textId="41AC2AD9" w:rsidR="00927F74" w:rsidRDefault="00615A84" w:rsidP="004F42A9">
      <w:pPr>
        <w:shd w:val="clear" w:color="auto" w:fill="FFFFFF"/>
        <w:spacing w:before="283" w:after="283" w:line="480" w:lineRule="auto"/>
        <w:jc w:val="both"/>
        <w:rPr>
          <w:rFonts w:ascii="Times New Roman" w:hAnsi="Times New Roman" w:cs="Times New Roman"/>
          <w:sz w:val="24"/>
          <w:szCs w:val="24"/>
        </w:rPr>
      </w:pPr>
      <w:r w:rsidRPr="003C2B52">
        <w:rPr>
          <w:rFonts w:ascii="Times New Roman" w:hAnsi="Times New Roman" w:cs="Times New Roman"/>
          <w:sz w:val="24"/>
          <w:szCs w:val="24"/>
        </w:rPr>
        <w:t xml:space="preserve">El presente documento </w:t>
      </w:r>
      <w:r w:rsidR="00C13116" w:rsidRPr="003C2B52">
        <w:rPr>
          <w:rFonts w:ascii="Times New Roman" w:hAnsi="Times New Roman" w:cs="Times New Roman"/>
          <w:sz w:val="24"/>
          <w:szCs w:val="24"/>
        </w:rPr>
        <w:t xml:space="preserve">analiza </w:t>
      </w:r>
      <w:r w:rsidR="002A7077" w:rsidRPr="003C2B52">
        <w:rPr>
          <w:rFonts w:ascii="Times New Roman" w:hAnsi="Times New Roman" w:cs="Times New Roman"/>
          <w:sz w:val="24"/>
          <w:szCs w:val="24"/>
        </w:rPr>
        <w:t xml:space="preserve">la experiencia de </w:t>
      </w:r>
      <w:r w:rsidR="00B865A2" w:rsidRPr="003C2B52">
        <w:rPr>
          <w:rFonts w:ascii="Times New Roman" w:hAnsi="Times New Roman" w:cs="Times New Roman"/>
          <w:sz w:val="24"/>
          <w:szCs w:val="24"/>
        </w:rPr>
        <w:t>Manuel Velandia, activista y referente del movimiento homosexual colombiano</w:t>
      </w:r>
      <w:r w:rsidR="00B644E9" w:rsidRPr="003C2B52">
        <w:rPr>
          <w:rFonts w:ascii="Times New Roman" w:hAnsi="Times New Roman" w:cs="Times New Roman"/>
          <w:sz w:val="24"/>
          <w:szCs w:val="24"/>
        </w:rPr>
        <w:t>,</w:t>
      </w:r>
      <w:r w:rsidR="00B865A2" w:rsidRPr="003C2B52">
        <w:rPr>
          <w:rFonts w:ascii="Times New Roman" w:hAnsi="Times New Roman" w:cs="Times New Roman"/>
          <w:sz w:val="24"/>
          <w:szCs w:val="24"/>
        </w:rPr>
        <w:t xml:space="preserve"> </w:t>
      </w:r>
      <w:r w:rsidR="002A7077" w:rsidRPr="003C2B52">
        <w:rPr>
          <w:rFonts w:ascii="Times New Roman" w:hAnsi="Times New Roman" w:cs="Times New Roman"/>
          <w:sz w:val="24"/>
          <w:szCs w:val="24"/>
        </w:rPr>
        <w:t xml:space="preserve">exiliado </w:t>
      </w:r>
      <w:r w:rsidR="00B865A2" w:rsidRPr="003C2B52">
        <w:rPr>
          <w:rFonts w:ascii="Times New Roman" w:hAnsi="Times New Roman" w:cs="Times New Roman"/>
          <w:sz w:val="24"/>
          <w:szCs w:val="24"/>
        </w:rPr>
        <w:t xml:space="preserve">en España tras </w:t>
      </w:r>
      <w:r w:rsidR="00C13116" w:rsidRPr="003C2B52">
        <w:rPr>
          <w:rFonts w:ascii="Times New Roman" w:hAnsi="Times New Roman" w:cs="Times New Roman"/>
          <w:sz w:val="24"/>
          <w:szCs w:val="24"/>
        </w:rPr>
        <w:t xml:space="preserve">ser víctima de </w:t>
      </w:r>
      <w:r w:rsidR="00B865A2" w:rsidRPr="003C2B52">
        <w:rPr>
          <w:rFonts w:ascii="Times New Roman" w:hAnsi="Times New Roman" w:cs="Times New Roman"/>
          <w:sz w:val="24"/>
          <w:szCs w:val="24"/>
        </w:rPr>
        <w:t xml:space="preserve">persecución </w:t>
      </w:r>
      <w:r w:rsidR="00C13116" w:rsidRPr="003C2B52">
        <w:rPr>
          <w:rFonts w:ascii="Times New Roman" w:hAnsi="Times New Roman" w:cs="Times New Roman"/>
          <w:sz w:val="24"/>
          <w:szCs w:val="24"/>
        </w:rPr>
        <w:t xml:space="preserve">política </w:t>
      </w:r>
      <w:r w:rsidR="00B865A2" w:rsidRPr="003C2B52">
        <w:rPr>
          <w:rFonts w:ascii="Times New Roman" w:hAnsi="Times New Roman" w:cs="Times New Roman"/>
          <w:sz w:val="24"/>
          <w:szCs w:val="24"/>
        </w:rPr>
        <w:t>en Colombia.</w:t>
      </w:r>
      <w:r w:rsidR="000B3141" w:rsidRPr="003C2B52">
        <w:rPr>
          <w:rFonts w:ascii="Times New Roman" w:hAnsi="Times New Roman" w:cs="Times New Roman"/>
          <w:sz w:val="24"/>
          <w:szCs w:val="24"/>
        </w:rPr>
        <w:t xml:space="preserve"> </w:t>
      </w:r>
      <w:r w:rsidR="00927F74" w:rsidRPr="003C2B52">
        <w:rPr>
          <w:rFonts w:ascii="Times New Roman" w:hAnsi="Times New Roman" w:cs="Times New Roman"/>
          <w:sz w:val="24"/>
          <w:szCs w:val="24"/>
        </w:rPr>
        <w:t>Lo hace a partir del contenido de su testimonio</w:t>
      </w:r>
      <w:r w:rsidR="00927F74">
        <w:rPr>
          <w:rFonts w:ascii="Times New Roman" w:hAnsi="Times New Roman" w:cs="Times New Roman"/>
          <w:sz w:val="24"/>
          <w:szCs w:val="24"/>
        </w:rPr>
        <w:t xml:space="preserve"> </w:t>
      </w:r>
      <w:r w:rsidR="00927F74" w:rsidRPr="003C2B52">
        <w:rPr>
          <w:rFonts w:ascii="Times New Roman" w:hAnsi="Times New Roman" w:cs="Times New Roman"/>
          <w:sz w:val="24"/>
          <w:szCs w:val="24"/>
        </w:rPr>
        <w:t xml:space="preserve">implementando </w:t>
      </w:r>
      <w:r w:rsidR="00927F74">
        <w:rPr>
          <w:rFonts w:ascii="Times New Roman" w:hAnsi="Times New Roman" w:cs="Times New Roman"/>
          <w:sz w:val="24"/>
          <w:szCs w:val="24"/>
        </w:rPr>
        <w:t xml:space="preserve">el método de </w:t>
      </w:r>
      <w:r w:rsidR="00927F74" w:rsidRPr="003C2B52">
        <w:rPr>
          <w:rFonts w:ascii="Times New Roman" w:hAnsi="Times New Roman" w:cs="Times New Roman"/>
          <w:sz w:val="24"/>
          <w:szCs w:val="24"/>
        </w:rPr>
        <w:t>análisis biográfico</w:t>
      </w:r>
      <w:r w:rsidR="00927F74">
        <w:rPr>
          <w:rFonts w:ascii="Times New Roman" w:hAnsi="Times New Roman" w:cs="Times New Roman"/>
          <w:sz w:val="24"/>
          <w:szCs w:val="24"/>
        </w:rPr>
        <w:t>.</w:t>
      </w:r>
      <w:r w:rsidR="00927F74" w:rsidRPr="003C2B52">
        <w:rPr>
          <w:rFonts w:ascii="Times New Roman" w:hAnsi="Times New Roman" w:cs="Times New Roman"/>
          <w:sz w:val="24"/>
          <w:szCs w:val="24"/>
        </w:rPr>
        <w:t xml:space="preserve"> </w:t>
      </w:r>
      <w:r w:rsidR="000B3141" w:rsidRPr="003C2B52">
        <w:rPr>
          <w:rFonts w:ascii="Times New Roman" w:hAnsi="Times New Roman" w:cs="Times New Roman"/>
          <w:sz w:val="24"/>
          <w:szCs w:val="24"/>
        </w:rPr>
        <w:t>Para ello antes incluye</w:t>
      </w:r>
      <w:r w:rsidR="003C2B52">
        <w:rPr>
          <w:rFonts w:ascii="Times New Roman" w:hAnsi="Times New Roman" w:cs="Times New Roman"/>
          <w:sz w:val="24"/>
          <w:szCs w:val="24"/>
        </w:rPr>
        <w:t xml:space="preserve"> </w:t>
      </w:r>
      <w:r w:rsidR="000B3141" w:rsidRPr="003C2B52">
        <w:rPr>
          <w:rFonts w:ascii="Times New Roman" w:hAnsi="Times New Roman" w:cs="Times New Roman"/>
          <w:sz w:val="24"/>
          <w:szCs w:val="24"/>
        </w:rPr>
        <w:t xml:space="preserve">cuatro apartados </w:t>
      </w:r>
      <w:r w:rsidR="00B76299" w:rsidRPr="003C2B52">
        <w:rPr>
          <w:rFonts w:ascii="Times New Roman" w:hAnsi="Times New Roman" w:cs="Times New Roman"/>
          <w:sz w:val="24"/>
          <w:szCs w:val="24"/>
        </w:rPr>
        <w:t xml:space="preserve">necesarios para la </w:t>
      </w:r>
      <w:r w:rsidR="000B3141" w:rsidRPr="003C2B52">
        <w:rPr>
          <w:rFonts w:ascii="Times New Roman" w:hAnsi="Times New Roman" w:cs="Times New Roman"/>
          <w:sz w:val="24"/>
          <w:szCs w:val="24"/>
        </w:rPr>
        <w:t>contextualiza</w:t>
      </w:r>
      <w:r w:rsidR="00B76299" w:rsidRPr="003C2B52">
        <w:rPr>
          <w:rFonts w:ascii="Times New Roman" w:hAnsi="Times New Roman" w:cs="Times New Roman"/>
          <w:sz w:val="24"/>
          <w:szCs w:val="24"/>
        </w:rPr>
        <w:t>ción de</w:t>
      </w:r>
      <w:r w:rsidR="000B3141" w:rsidRPr="003C2B52">
        <w:rPr>
          <w:rFonts w:ascii="Times New Roman" w:hAnsi="Times New Roman" w:cs="Times New Roman"/>
          <w:sz w:val="24"/>
          <w:szCs w:val="24"/>
        </w:rPr>
        <w:t xml:space="preserve"> la problemática. El primero define el concepto de exilio a </w:t>
      </w:r>
      <w:r w:rsidR="00B76299" w:rsidRPr="003C2B52">
        <w:rPr>
          <w:rFonts w:ascii="Times New Roman" w:hAnsi="Times New Roman" w:cs="Times New Roman"/>
          <w:sz w:val="24"/>
          <w:szCs w:val="24"/>
        </w:rPr>
        <w:t xml:space="preserve">seguir, enmarca el contexto colombiano </w:t>
      </w:r>
      <w:r w:rsidR="001C1661" w:rsidRPr="003C2B52">
        <w:rPr>
          <w:rFonts w:ascii="Times New Roman" w:hAnsi="Times New Roman" w:cs="Times New Roman"/>
          <w:sz w:val="24"/>
          <w:szCs w:val="24"/>
        </w:rPr>
        <w:t xml:space="preserve">que </w:t>
      </w:r>
      <w:r w:rsidR="001278F6">
        <w:rPr>
          <w:rFonts w:ascii="Times New Roman" w:hAnsi="Times New Roman" w:cs="Times New Roman"/>
          <w:sz w:val="24"/>
          <w:szCs w:val="24"/>
        </w:rPr>
        <w:t xml:space="preserve">provoca </w:t>
      </w:r>
      <w:r w:rsidR="00B76299" w:rsidRPr="003C2B52">
        <w:rPr>
          <w:rFonts w:ascii="Times New Roman" w:hAnsi="Times New Roman" w:cs="Times New Roman"/>
          <w:sz w:val="24"/>
          <w:szCs w:val="24"/>
        </w:rPr>
        <w:t>las expulsiones e identifica los principales estudios</w:t>
      </w:r>
      <w:r w:rsidR="003C2B52">
        <w:rPr>
          <w:rFonts w:ascii="Times New Roman" w:hAnsi="Times New Roman" w:cs="Times New Roman"/>
          <w:sz w:val="24"/>
          <w:szCs w:val="24"/>
        </w:rPr>
        <w:t xml:space="preserve"> sobre la temática</w:t>
      </w:r>
      <w:r w:rsidR="00B76299" w:rsidRPr="003C2B52">
        <w:rPr>
          <w:rFonts w:ascii="Times New Roman" w:hAnsi="Times New Roman" w:cs="Times New Roman"/>
          <w:sz w:val="24"/>
          <w:szCs w:val="24"/>
        </w:rPr>
        <w:t>.</w:t>
      </w:r>
      <w:r w:rsidR="00496C1E" w:rsidRPr="003C2B52">
        <w:rPr>
          <w:rFonts w:ascii="Times New Roman" w:hAnsi="Times New Roman" w:cs="Times New Roman"/>
          <w:sz w:val="24"/>
          <w:szCs w:val="24"/>
        </w:rPr>
        <w:t xml:space="preserve"> El segundo </w:t>
      </w:r>
      <w:r w:rsidR="00927F74">
        <w:rPr>
          <w:rFonts w:ascii="Times New Roman" w:hAnsi="Times New Roman" w:cs="Times New Roman"/>
          <w:sz w:val="24"/>
          <w:szCs w:val="24"/>
        </w:rPr>
        <w:t>ofrece detalles de la metodología</w:t>
      </w:r>
      <w:r w:rsidR="00496C1E" w:rsidRPr="003C2B52">
        <w:rPr>
          <w:rFonts w:ascii="Times New Roman" w:hAnsi="Times New Roman" w:cs="Times New Roman"/>
          <w:sz w:val="24"/>
          <w:szCs w:val="24"/>
        </w:rPr>
        <w:t xml:space="preserve">. Los dos siguientes describen las dinámicas y cifras de la violencia contra la población LGTBIQ+ en Colombia. </w:t>
      </w:r>
      <w:r w:rsidR="00B57AC9" w:rsidRPr="003C2B52">
        <w:rPr>
          <w:rFonts w:ascii="Times New Roman" w:hAnsi="Times New Roman" w:cs="Times New Roman"/>
          <w:sz w:val="24"/>
          <w:szCs w:val="24"/>
        </w:rPr>
        <w:t xml:space="preserve">A partir </w:t>
      </w:r>
      <w:r w:rsidR="00927F74">
        <w:rPr>
          <w:rFonts w:ascii="Times New Roman" w:hAnsi="Times New Roman" w:cs="Times New Roman"/>
          <w:sz w:val="24"/>
          <w:szCs w:val="24"/>
        </w:rPr>
        <w:t xml:space="preserve">de entonces </w:t>
      </w:r>
      <w:r w:rsidR="00B57AC9" w:rsidRPr="003C2B52">
        <w:rPr>
          <w:rFonts w:ascii="Times New Roman" w:hAnsi="Times New Roman" w:cs="Times New Roman"/>
          <w:sz w:val="24"/>
          <w:szCs w:val="24"/>
        </w:rPr>
        <w:t>se presentan los hallazgos del testimonio procurando, a través de un análisis denso, establecer las conexiones entre</w:t>
      </w:r>
      <w:r w:rsidR="00B57AC9">
        <w:rPr>
          <w:rFonts w:ascii="Times New Roman" w:hAnsi="Times New Roman" w:cs="Times New Roman"/>
          <w:sz w:val="24"/>
          <w:szCs w:val="24"/>
        </w:rPr>
        <w:t xml:space="preserve"> los marcos generales de las experiencias exílicas </w:t>
      </w:r>
      <w:r w:rsidR="00927F74">
        <w:rPr>
          <w:rFonts w:ascii="Times New Roman" w:hAnsi="Times New Roman" w:cs="Times New Roman"/>
          <w:sz w:val="24"/>
          <w:szCs w:val="24"/>
        </w:rPr>
        <w:t xml:space="preserve">y </w:t>
      </w:r>
      <w:r w:rsidR="00B57AC9">
        <w:rPr>
          <w:rFonts w:ascii="Times New Roman" w:hAnsi="Times New Roman" w:cs="Times New Roman"/>
          <w:sz w:val="24"/>
          <w:szCs w:val="24"/>
        </w:rPr>
        <w:t xml:space="preserve">los rasgos particulares de </w:t>
      </w:r>
      <w:r w:rsidR="003C2B52">
        <w:rPr>
          <w:rFonts w:ascii="Times New Roman" w:hAnsi="Times New Roman" w:cs="Times New Roman"/>
          <w:sz w:val="24"/>
          <w:szCs w:val="24"/>
        </w:rPr>
        <w:t>la trayectoria del protagonista</w:t>
      </w:r>
      <w:r w:rsidR="00927F74">
        <w:rPr>
          <w:rFonts w:ascii="Times New Roman" w:hAnsi="Times New Roman" w:cs="Times New Roman"/>
          <w:sz w:val="24"/>
          <w:szCs w:val="24"/>
        </w:rPr>
        <w:t xml:space="preserve">, </w:t>
      </w:r>
      <w:r w:rsidR="00341C17">
        <w:rPr>
          <w:rFonts w:ascii="Times New Roman" w:hAnsi="Times New Roman" w:cs="Times New Roman"/>
          <w:sz w:val="24"/>
          <w:szCs w:val="24"/>
        </w:rPr>
        <w:t xml:space="preserve">advirtiendo </w:t>
      </w:r>
      <w:r w:rsidR="00927F74" w:rsidRPr="003C2B52">
        <w:rPr>
          <w:rFonts w:ascii="Times New Roman" w:hAnsi="Times New Roman" w:cs="Times New Roman"/>
          <w:sz w:val="24"/>
          <w:szCs w:val="24"/>
        </w:rPr>
        <w:t>los vínculos entre los planos subjetivo, social y colectivo</w:t>
      </w:r>
      <w:r w:rsidR="00927F74">
        <w:rPr>
          <w:rFonts w:ascii="Times New Roman" w:hAnsi="Times New Roman" w:cs="Times New Roman"/>
          <w:sz w:val="24"/>
          <w:szCs w:val="24"/>
        </w:rPr>
        <w:t>.</w:t>
      </w:r>
    </w:p>
    <w:p w14:paraId="574FDE9B" w14:textId="68BF8C14" w:rsidR="002219BF" w:rsidRDefault="002219BF" w:rsidP="004F42A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Palabras clave: </w:t>
      </w:r>
      <w:r w:rsidRPr="002219BF">
        <w:rPr>
          <w:rFonts w:ascii="Times New Roman" w:hAnsi="Times New Roman" w:cs="Times New Roman"/>
          <w:bCs/>
          <w:sz w:val="24"/>
          <w:szCs w:val="24"/>
        </w:rPr>
        <w:t>Exilio</w:t>
      </w:r>
      <w:r w:rsidR="00ED3AEB">
        <w:rPr>
          <w:rFonts w:ascii="Times New Roman" w:hAnsi="Times New Roman" w:cs="Times New Roman"/>
          <w:bCs/>
          <w:sz w:val="24"/>
          <w:szCs w:val="24"/>
        </w:rPr>
        <w:t>;</w:t>
      </w:r>
      <w:r w:rsidR="00370980">
        <w:rPr>
          <w:rFonts w:ascii="Times New Roman" w:hAnsi="Times New Roman" w:cs="Times New Roman"/>
          <w:bCs/>
          <w:sz w:val="24"/>
          <w:szCs w:val="24"/>
        </w:rPr>
        <w:t xml:space="preserve"> Colombia</w:t>
      </w:r>
      <w:r w:rsidR="00ED3AEB">
        <w:rPr>
          <w:rFonts w:ascii="Times New Roman" w:hAnsi="Times New Roman" w:cs="Times New Roman"/>
          <w:bCs/>
          <w:sz w:val="24"/>
          <w:szCs w:val="24"/>
        </w:rPr>
        <w:t>;</w:t>
      </w:r>
      <w:r w:rsidRPr="002219BF">
        <w:rPr>
          <w:rFonts w:ascii="Times New Roman" w:hAnsi="Times New Roman" w:cs="Times New Roman"/>
          <w:bCs/>
          <w:sz w:val="24"/>
          <w:szCs w:val="24"/>
        </w:rPr>
        <w:t xml:space="preserve"> Violencia política</w:t>
      </w:r>
      <w:r w:rsidR="00ED3AEB">
        <w:rPr>
          <w:rFonts w:ascii="Times New Roman" w:hAnsi="Times New Roman" w:cs="Times New Roman"/>
          <w:bCs/>
          <w:sz w:val="24"/>
          <w:szCs w:val="24"/>
        </w:rPr>
        <w:t>;</w:t>
      </w:r>
      <w:r w:rsidRPr="002219BF">
        <w:rPr>
          <w:rFonts w:ascii="Times New Roman" w:hAnsi="Times New Roman" w:cs="Times New Roman"/>
          <w:bCs/>
          <w:sz w:val="24"/>
          <w:szCs w:val="24"/>
        </w:rPr>
        <w:t xml:space="preserve"> </w:t>
      </w:r>
      <w:r w:rsidR="001201A1">
        <w:rPr>
          <w:rFonts w:ascii="Times New Roman" w:hAnsi="Times New Roman" w:cs="Times New Roman"/>
          <w:bCs/>
          <w:sz w:val="24"/>
          <w:szCs w:val="24"/>
        </w:rPr>
        <w:t xml:space="preserve">Activismo </w:t>
      </w:r>
      <w:r w:rsidRPr="002219BF">
        <w:rPr>
          <w:rFonts w:ascii="Times New Roman" w:hAnsi="Times New Roman" w:cs="Times New Roman"/>
          <w:bCs/>
          <w:sz w:val="24"/>
          <w:szCs w:val="24"/>
        </w:rPr>
        <w:t>LGTBIQ+</w:t>
      </w:r>
      <w:r w:rsidR="00ED3AEB">
        <w:rPr>
          <w:rFonts w:ascii="Times New Roman" w:hAnsi="Times New Roman" w:cs="Times New Roman"/>
          <w:bCs/>
          <w:sz w:val="24"/>
          <w:szCs w:val="24"/>
        </w:rPr>
        <w:t>;</w:t>
      </w:r>
      <w:r w:rsidRPr="002219BF">
        <w:rPr>
          <w:rFonts w:ascii="Times New Roman" w:hAnsi="Times New Roman" w:cs="Times New Roman"/>
          <w:bCs/>
          <w:sz w:val="24"/>
          <w:szCs w:val="24"/>
        </w:rPr>
        <w:t xml:space="preserve"> Prácticas políticas transnacionales</w:t>
      </w:r>
      <w:r w:rsidR="00370F13">
        <w:rPr>
          <w:rFonts w:ascii="Times New Roman" w:hAnsi="Times New Roman" w:cs="Times New Roman"/>
          <w:bCs/>
          <w:sz w:val="24"/>
          <w:szCs w:val="24"/>
        </w:rPr>
        <w:t>;</w:t>
      </w:r>
      <w:r w:rsidR="00B34289">
        <w:rPr>
          <w:rFonts w:ascii="Times New Roman" w:hAnsi="Times New Roman" w:cs="Times New Roman"/>
          <w:bCs/>
          <w:sz w:val="24"/>
          <w:szCs w:val="24"/>
        </w:rPr>
        <w:t xml:space="preserve"> </w:t>
      </w:r>
      <w:r w:rsidR="000A2498">
        <w:rPr>
          <w:rFonts w:ascii="Times New Roman" w:hAnsi="Times New Roman" w:cs="Times New Roman"/>
          <w:bCs/>
          <w:sz w:val="24"/>
          <w:szCs w:val="24"/>
        </w:rPr>
        <w:t>E</w:t>
      </w:r>
      <w:r w:rsidR="00B34289">
        <w:rPr>
          <w:rFonts w:ascii="Times New Roman" w:hAnsi="Times New Roman" w:cs="Times New Roman"/>
          <w:bCs/>
          <w:sz w:val="24"/>
          <w:szCs w:val="24"/>
        </w:rPr>
        <w:t>xperiencias</w:t>
      </w:r>
      <w:r w:rsidR="00613926">
        <w:rPr>
          <w:rFonts w:ascii="Times New Roman" w:hAnsi="Times New Roman" w:cs="Times New Roman"/>
          <w:bCs/>
          <w:sz w:val="24"/>
          <w:szCs w:val="24"/>
        </w:rPr>
        <w:t xml:space="preserve"> exiliares</w:t>
      </w:r>
      <w:r w:rsidR="00B34289">
        <w:rPr>
          <w:rFonts w:ascii="Times New Roman" w:hAnsi="Times New Roman" w:cs="Times New Roman"/>
          <w:bCs/>
          <w:sz w:val="24"/>
          <w:szCs w:val="24"/>
        </w:rPr>
        <w:t>.</w:t>
      </w:r>
    </w:p>
    <w:p w14:paraId="0DAFD68E" w14:textId="265B9D3A" w:rsidR="006757A9" w:rsidRPr="000E4B7A" w:rsidRDefault="002219BF" w:rsidP="004F42A9">
      <w:pPr>
        <w:spacing w:line="480" w:lineRule="auto"/>
        <w:jc w:val="both"/>
        <w:rPr>
          <w:rFonts w:ascii="Times New Roman" w:hAnsi="Times New Roman" w:cs="Times New Roman"/>
          <w:b/>
          <w:sz w:val="24"/>
          <w:szCs w:val="24"/>
          <w:lang w:val="en-US"/>
        </w:rPr>
      </w:pPr>
      <w:r w:rsidRPr="000E4B7A">
        <w:rPr>
          <w:rFonts w:ascii="Times New Roman" w:hAnsi="Times New Roman" w:cs="Times New Roman"/>
          <w:b/>
          <w:sz w:val="24"/>
          <w:szCs w:val="24"/>
          <w:lang w:val="en-US"/>
        </w:rPr>
        <w:t>Abstrac</w:t>
      </w:r>
      <w:r w:rsidR="007D1590" w:rsidRPr="000E4B7A">
        <w:rPr>
          <w:rFonts w:ascii="Times New Roman" w:hAnsi="Times New Roman" w:cs="Times New Roman"/>
          <w:b/>
          <w:sz w:val="24"/>
          <w:szCs w:val="24"/>
          <w:lang w:val="en-US"/>
        </w:rPr>
        <w:t>t</w:t>
      </w:r>
      <w:r w:rsidRPr="000E4B7A">
        <w:rPr>
          <w:rFonts w:ascii="Times New Roman" w:hAnsi="Times New Roman" w:cs="Times New Roman"/>
          <w:b/>
          <w:sz w:val="24"/>
          <w:szCs w:val="24"/>
          <w:lang w:val="en-US"/>
        </w:rPr>
        <w:t>:</w:t>
      </w:r>
    </w:p>
    <w:p w14:paraId="2E55CA2C" w14:textId="0D78A451" w:rsidR="00982274" w:rsidRDefault="00304E32" w:rsidP="004F42A9">
      <w:pPr>
        <w:shd w:val="clear" w:color="auto" w:fill="FFFFFF"/>
        <w:spacing w:before="283" w:after="283" w:line="480" w:lineRule="auto"/>
        <w:jc w:val="both"/>
        <w:rPr>
          <w:rFonts w:ascii="Times New Roman" w:hAnsi="Times New Roman" w:cs="Times New Roman"/>
          <w:sz w:val="24"/>
          <w:szCs w:val="24"/>
          <w:lang w:val="en-US"/>
        </w:rPr>
      </w:pPr>
      <w:r w:rsidRPr="000E4B7A">
        <w:rPr>
          <w:rFonts w:ascii="Times New Roman" w:hAnsi="Times New Roman" w:cs="Times New Roman"/>
          <w:sz w:val="24"/>
          <w:szCs w:val="24"/>
          <w:lang w:val="en-US"/>
        </w:rPr>
        <w:lastRenderedPageBreak/>
        <w:t xml:space="preserve">This paper </w:t>
      </w:r>
      <w:r w:rsidR="00550704">
        <w:rPr>
          <w:rFonts w:ascii="Times New Roman" w:hAnsi="Times New Roman" w:cs="Times New Roman"/>
          <w:sz w:val="24"/>
          <w:szCs w:val="24"/>
          <w:lang w:val="en-US"/>
        </w:rPr>
        <w:t>assesses</w:t>
      </w:r>
      <w:r w:rsidR="00FD4929" w:rsidRPr="000E4B7A">
        <w:rPr>
          <w:rFonts w:ascii="Times New Roman" w:hAnsi="Times New Roman" w:cs="Times New Roman"/>
          <w:sz w:val="24"/>
          <w:szCs w:val="24"/>
          <w:lang w:val="en-US"/>
        </w:rPr>
        <w:t xml:space="preserve"> the experience of </w:t>
      </w:r>
      <w:r w:rsidRPr="000E4B7A">
        <w:rPr>
          <w:rFonts w:ascii="Times New Roman" w:hAnsi="Times New Roman" w:cs="Times New Roman"/>
          <w:sz w:val="24"/>
          <w:szCs w:val="24"/>
          <w:lang w:val="en-US"/>
        </w:rPr>
        <w:t xml:space="preserve">Manuel </w:t>
      </w:r>
      <w:proofErr w:type="spellStart"/>
      <w:r w:rsidRPr="000E4B7A">
        <w:rPr>
          <w:rFonts w:ascii="Times New Roman" w:hAnsi="Times New Roman" w:cs="Times New Roman"/>
          <w:sz w:val="24"/>
          <w:szCs w:val="24"/>
          <w:lang w:val="en-US"/>
        </w:rPr>
        <w:t>Velandia</w:t>
      </w:r>
      <w:proofErr w:type="spellEnd"/>
      <w:r w:rsidRPr="000E4B7A">
        <w:rPr>
          <w:rFonts w:ascii="Times New Roman" w:hAnsi="Times New Roman" w:cs="Times New Roman"/>
          <w:sz w:val="24"/>
          <w:szCs w:val="24"/>
          <w:lang w:val="en-US"/>
        </w:rPr>
        <w:t xml:space="preserve">, </w:t>
      </w:r>
      <w:r w:rsidR="00FD4929" w:rsidRPr="000E4B7A">
        <w:rPr>
          <w:rFonts w:ascii="Times New Roman" w:hAnsi="Times New Roman" w:cs="Times New Roman"/>
          <w:sz w:val="24"/>
          <w:szCs w:val="24"/>
          <w:lang w:val="en-US"/>
        </w:rPr>
        <w:t xml:space="preserve">Colombia homosexual movement </w:t>
      </w:r>
      <w:r w:rsidRPr="000E4B7A">
        <w:rPr>
          <w:rFonts w:ascii="Times New Roman" w:hAnsi="Times New Roman" w:cs="Times New Roman"/>
          <w:sz w:val="24"/>
          <w:szCs w:val="24"/>
          <w:lang w:val="en-US"/>
        </w:rPr>
        <w:t xml:space="preserve">activist </w:t>
      </w:r>
      <w:r w:rsidR="00FD4929" w:rsidRPr="000E4B7A">
        <w:rPr>
          <w:rFonts w:ascii="Times New Roman" w:hAnsi="Times New Roman" w:cs="Times New Roman"/>
          <w:sz w:val="24"/>
          <w:szCs w:val="24"/>
          <w:lang w:val="en-US"/>
        </w:rPr>
        <w:t xml:space="preserve">and </w:t>
      </w:r>
      <w:r w:rsidRPr="000E4B7A">
        <w:rPr>
          <w:rFonts w:ascii="Times New Roman" w:hAnsi="Times New Roman" w:cs="Times New Roman"/>
          <w:sz w:val="24"/>
          <w:szCs w:val="24"/>
          <w:lang w:val="en-US"/>
        </w:rPr>
        <w:t>referen</w:t>
      </w:r>
      <w:r w:rsidR="00FD4929" w:rsidRPr="000E4B7A">
        <w:rPr>
          <w:rFonts w:ascii="Times New Roman" w:hAnsi="Times New Roman" w:cs="Times New Roman"/>
          <w:sz w:val="24"/>
          <w:szCs w:val="24"/>
          <w:lang w:val="en-US"/>
        </w:rPr>
        <w:t>c</w:t>
      </w:r>
      <w:r w:rsidRPr="000E4B7A">
        <w:rPr>
          <w:rFonts w:ascii="Times New Roman" w:hAnsi="Times New Roman" w:cs="Times New Roman"/>
          <w:sz w:val="24"/>
          <w:szCs w:val="24"/>
          <w:lang w:val="en-US"/>
        </w:rPr>
        <w:t xml:space="preserve">e, </w:t>
      </w:r>
      <w:r w:rsidR="00FD4929" w:rsidRPr="000E4B7A">
        <w:rPr>
          <w:rFonts w:ascii="Times New Roman" w:hAnsi="Times New Roman" w:cs="Times New Roman"/>
          <w:sz w:val="24"/>
          <w:szCs w:val="24"/>
          <w:lang w:val="en-US"/>
        </w:rPr>
        <w:t xml:space="preserve">exiled in Spain after being a </w:t>
      </w:r>
      <w:r w:rsidR="00645C8A" w:rsidRPr="000E4B7A">
        <w:rPr>
          <w:rFonts w:ascii="Times New Roman" w:hAnsi="Times New Roman" w:cs="Times New Roman"/>
          <w:sz w:val="24"/>
          <w:szCs w:val="24"/>
          <w:lang w:val="en-US"/>
        </w:rPr>
        <w:t xml:space="preserve">victim of </w:t>
      </w:r>
      <w:r w:rsidR="00FD4929" w:rsidRPr="000E4B7A">
        <w:rPr>
          <w:rFonts w:ascii="Times New Roman" w:hAnsi="Times New Roman" w:cs="Times New Roman"/>
          <w:sz w:val="24"/>
          <w:szCs w:val="24"/>
          <w:lang w:val="en-US"/>
        </w:rPr>
        <w:t>political p</w:t>
      </w:r>
      <w:r w:rsidR="00645C8A" w:rsidRPr="000E4B7A">
        <w:rPr>
          <w:rFonts w:ascii="Times New Roman" w:hAnsi="Times New Roman" w:cs="Times New Roman"/>
          <w:sz w:val="24"/>
          <w:szCs w:val="24"/>
          <w:lang w:val="en-US"/>
        </w:rPr>
        <w:t>ers</w:t>
      </w:r>
      <w:r w:rsidR="00FD4929" w:rsidRPr="000E4B7A">
        <w:rPr>
          <w:rFonts w:ascii="Times New Roman" w:hAnsi="Times New Roman" w:cs="Times New Roman"/>
          <w:sz w:val="24"/>
          <w:szCs w:val="24"/>
          <w:lang w:val="en-US"/>
        </w:rPr>
        <w:t xml:space="preserve">ecution in </w:t>
      </w:r>
      <w:r w:rsidRPr="000E4B7A">
        <w:rPr>
          <w:rFonts w:ascii="Times New Roman" w:hAnsi="Times New Roman" w:cs="Times New Roman"/>
          <w:sz w:val="24"/>
          <w:szCs w:val="24"/>
          <w:lang w:val="en-US"/>
        </w:rPr>
        <w:t xml:space="preserve">Colombia. </w:t>
      </w:r>
      <w:r w:rsidR="000E4B7A" w:rsidRPr="000E4B7A">
        <w:rPr>
          <w:rFonts w:ascii="Times New Roman" w:hAnsi="Times New Roman" w:cs="Times New Roman"/>
          <w:sz w:val="24"/>
          <w:szCs w:val="24"/>
          <w:lang w:val="en-US"/>
        </w:rPr>
        <w:t xml:space="preserve">It goes into the content of his testimony by </w:t>
      </w:r>
      <w:r w:rsidR="005C58C9">
        <w:rPr>
          <w:rFonts w:ascii="Times New Roman" w:hAnsi="Times New Roman" w:cs="Times New Roman"/>
          <w:sz w:val="24"/>
          <w:szCs w:val="24"/>
          <w:lang w:val="en-US"/>
        </w:rPr>
        <w:t>applying the biographical analysis method</w:t>
      </w:r>
      <w:r w:rsidRPr="000E4B7A">
        <w:rPr>
          <w:rFonts w:ascii="Times New Roman" w:hAnsi="Times New Roman" w:cs="Times New Roman"/>
          <w:sz w:val="24"/>
          <w:szCs w:val="24"/>
          <w:lang w:val="en-US"/>
        </w:rPr>
        <w:t xml:space="preserve">. </w:t>
      </w:r>
      <w:r w:rsidR="005C58C9">
        <w:rPr>
          <w:rFonts w:ascii="Times New Roman" w:hAnsi="Times New Roman" w:cs="Times New Roman"/>
          <w:sz w:val="24"/>
          <w:szCs w:val="24"/>
          <w:lang w:val="en-US"/>
        </w:rPr>
        <w:t>With that aim, it previously includes four sections, necessary to contextualize the problem.</w:t>
      </w:r>
      <w:r w:rsidRPr="000E4B7A">
        <w:rPr>
          <w:rFonts w:ascii="Times New Roman" w:hAnsi="Times New Roman" w:cs="Times New Roman"/>
          <w:sz w:val="24"/>
          <w:szCs w:val="24"/>
          <w:lang w:val="en-US"/>
        </w:rPr>
        <w:t xml:space="preserve"> </w:t>
      </w:r>
      <w:r w:rsidR="005C58C9">
        <w:rPr>
          <w:rFonts w:ascii="Times New Roman" w:hAnsi="Times New Roman" w:cs="Times New Roman"/>
          <w:sz w:val="24"/>
          <w:szCs w:val="24"/>
          <w:lang w:val="en-US"/>
        </w:rPr>
        <w:t xml:space="preserve">Firstly, it defines the concept of exile to use, it frames the Colombian </w:t>
      </w:r>
      <w:r w:rsidR="00F86AB6">
        <w:rPr>
          <w:rFonts w:ascii="Times New Roman" w:hAnsi="Times New Roman" w:cs="Times New Roman"/>
          <w:sz w:val="24"/>
          <w:szCs w:val="24"/>
          <w:lang w:val="en-US"/>
        </w:rPr>
        <w:t>context that causes the expulsions</w:t>
      </w:r>
      <w:r w:rsidR="005C58C9">
        <w:rPr>
          <w:rFonts w:ascii="Times New Roman" w:hAnsi="Times New Roman" w:cs="Times New Roman"/>
          <w:sz w:val="24"/>
          <w:szCs w:val="24"/>
          <w:lang w:val="en-US"/>
        </w:rPr>
        <w:t xml:space="preserve"> and it identifies the main research on the issue</w:t>
      </w:r>
      <w:r w:rsidRPr="000E4B7A">
        <w:rPr>
          <w:rFonts w:ascii="Times New Roman" w:hAnsi="Times New Roman" w:cs="Times New Roman"/>
          <w:sz w:val="24"/>
          <w:szCs w:val="24"/>
          <w:lang w:val="en-US"/>
        </w:rPr>
        <w:t>.</w:t>
      </w:r>
      <w:r w:rsidR="00F86AB6">
        <w:rPr>
          <w:rFonts w:ascii="Times New Roman" w:hAnsi="Times New Roman" w:cs="Times New Roman"/>
          <w:sz w:val="24"/>
          <w:szCs w:val="24"/>
          <w:lang w:val="en-US"/>
        </w:rPr>
        <w:t xml:space="preserve"> The second part focuses on methodology</w:t>
      </w:r>
      <w:r w:rsidRPr="000E4B7A">
        <w:rPr>
          <w:rFonts w:ascii="Times New Roman" w:hAnsi="Times New Roman" w:cs="Times New Roman"/>
          <w:sz w:val="24"/>
          <w:szCs w:val="24"/>
          <w:lang w:val="en-US"/>
        </w:rPr>
        <w:t xml:space="preserve">. </w:t>
      </w:r>
      <w:r w:rsidR="00F86AB6">
        <w:rPr>
          <w:rFonts w:ascii="Times New Roman" w:hAnsi="Times New Roman" w:cs="Times New Roman"/>
          <w:sz w:val="24"/>
          <w:szCs w:val="24"/>
          <w:lang w:val="en-US"/>
        </w:rPr>
        <w:t xml:space="preserve">The two following headings describe the dynamics and data of the violence against LGTBIQ+ population in </w:t>
      </w:r>
      <w:r w:rsidRPr="000E4B7A">
        <w:rPr>
          <w:rFonts w:ascii="Times New Roman" w:hAnsi="Times New Roman" w:cs="Times New Roman"/>
          <w:sz w:val="24"/>
          <w:szCs w:val="24"/>
          <w:lang w:val="en-US"/>
        </w:rPr>
        <w:t xml:space="preserve">Colombia. </w:t>
      </w:r>
      <w:r w:rsidR="00277E91">
        <w:rPr>
          <w:rFonts w:ascii="Times New Roman" w:hAnsi="Times New Roman" w:cs="Times New Roman"/>
          <w:sz w:val="24"/>
          <w:szCs w:val="24"/>
          <w:lang w:val="en-US"/>
        </w:rPr>
        <w:t>Afterwards</w:t>
      </w:r>
      <w:r w:rsidR="00982274">
        <w:rPr>
          <w:rFonts w:ascii="Times New Roman" w:hAnsi="Times New Roman" w:cs="Times New Roman"/>
          <w:sz w:val="24"/>
          <w:szCs w:val="24"/>
          <w:lang w:val="en-US"/>
        </w:rPr>
        <w:t xml:space="preserve">, </w:t>
      </w:r>
      <w:r w:rsidR="00277E91">
        <w:rPr>
          <w:rFonts w:ascii="Times New Roman" w:hAnsi="Times New Roman" w:cs="Times New Roman"/>
          <w:sz w:val="24"/>
          <w:szCs w:val="24"/>
          <w:lang w:val="en-US"/>
        </w:rPr>
        <w:t>the paper</w:t>
      </w:r>
      <w:r w:rsidR="00982274">
        <w:rPr>
          <w:rFonts w:ascii="Times New Roman" w:hAnsi="Times New Roman" w:cs="Times New Roman"/>
          <w:sz w:val="24"/>
          <w:szCs w:val="24"/>
          <w:lang w:val="en-US"/>
        </w:rPr>
        <w:t xml:space="preserve"> presents the testimony findings in the attempt to</w:t>
      </w:r>
      <w:r w:rsidR="00D04296" w:rsidRPr="00D04296">
        <w:rPr>
          <w:rFonts w:ascii="Times New Roman" w:hAnsi="Times New Roman" w:cs="Times New Roman"/>
          <w:sz w:val="24"/>
          <w:szCs w:val="24"/>
          <w:lang w:val="en-US"/>
        </w:rPr>
        <w:t xml:space="preserve"> </w:t>
      </w:r>
      <w:r w:rsidR="00D04296">
        <w:rPr>
          <w:rFonts w:ascii="Times New Roman" w:hAnsi="Times New Roman" w:cs="Times New Roman"/>
          <w:sz w:val="24"/>
          <w:szCs w:val="24"/>
          <w:lang w:val="en-US"/>
        </w:rPr>
        <w:t>establish</w:t>
      </w:r>
      <w:r w:rsidR="00982274">
        <w:rPr>
          <w:rFonts w:ascii="Times New Roman" w:hAnsi="Times New Roman" w:cs="Times New Roman"/>
          <w:sz w:val="24"/>
          <w:szCs w:val="24"/>
          <w:lang w:val="en-US"/>
        </w:rPr>
        <w:t>, through a dense analysis, the connections between the general frame</w:t>
      </w:r>
      <w:r w:rsidR="00D04296">
        <w:rPr>
          <w:rFonts w:ascii="Times New Roman" w:hAnsi="Times New Roman" w:cs="Times New Roman"/>
          <w:sz w:val="24"/>
          <w:szCs w:val="24"/>
          <w:lang w:val="en-US"/>
        </w:rPr>
        <w:t>work</w:t>
      </w:r>
      <w:r w:rsidR="00982274">
        <w:rPr>
          <w:rFonts w:ascii="Times New Roman" w:hAnsi="Times New Roman" w:cs="Times New Roman"/>
          <w:sz w:val="24"/>
          <w:szCs w:val="24"/>
          <w:lang w:val="en-US"/>
        </w:rPr>
        <w:t>s of the exile experiences and the particular features</w:t>
      </w:r>
      <w:r w:rsidR="00D04296" w:rsidRPr="00D04296">
        <w:rPr>
          <w:rFonts w:ascii="Times New Roman" w:hAnsi="Times New Roman" w:cs="Times New Roman"/>
          <w:sz w:val="24"/>
          <w:szCs w:val="24"/>
          <w:lang w:val="en-US"/>
        </w:rPr>
        <w:t xml:space="preserve"> </w:t>
      </w:r>
      <w:r w:rsidR="00D04296">
        <w:rPr>
          <w:rFonts w:ascii="Times New Roman" w:hAnsi="Times New Roman" w:cs="Times New Roman"/>
          <w:sz w:val="24"/>
          <w:szCs w:val="24"/>
          <w:lang w:val="en-US"/>
        </w:rPr>
        <w:t>of the protagonist’s trajectory</w:t>
      </w:r>
      <w:r w:rsidR="00982274">
        <w:rPr>
          <w:rFonts w:ascii="Times New Roman" w:hAnsi="Times New Roman" w:cs="Times New Roman"/>
          <w:sz w:val="24"/>
          <w:szCs w:val="24"/>
          <w:lang w:val="en-US"/>
        </w:rPr>
        <w:t>, realizing the links among the subjective, social</w:t>
      </w:r>
      <w:r w:rsidR="006E7572">
        <w:rPr>
          <w:rFonts w:ascii="Times New Roman" w:hAnsi="Times New Roman" w:cs="Times New Roman"/>
          <w:sz w:val="24"/>
          <w:szCs w:val="24"/>
          <w:lang w:val="en-US"/>
        </w:rPr>
        <w:t>,</w:t>
      </w:r>
      <w:r w:rsidR="00982274">
        <w:rPr>
          <w:rFonts w:ascii="Times New Roman" w:hAnsi="Times New Roman" w:cs="Times New Roman"/>
          <w:sz w:val="24"/>
          <w:szCs w:val="24"/>
          <w:lang w:val="en-US"/>
        </w:rPr>
        <w:t xml:space="preserve"> and collect</w:t>
      </w:r>
      <w:r w:rsidR="00D04296">
        <w:rPr>
          <w:rFonts w:ascii="Times New Roman" w:hAnsi="Times New Roman" w:cs="Times New Roman"/>
          <w:sz w:val="24"/>
          <w:szCs w:val="24"/>
          <w:lang w:val="en-US"/>
        </w:rPr>
        <w:t>ive levels.</w:t>
      </w:r>
    </w:p>
    <w:p w14:paraId="056047C8" w14:textId="09F0B42E" w:rsidR="002219BF" w:rsidRPr="00BB536B" w:rsidRDefault="002219BF" w:rsidP="004F42A9">
      <w:pPr>
        <w:spacing w:line="480" w:lineRule="auto"/>
        <w:jc w:val="both"/>
        <w:rPr>
          <w:rFonts w:ascii="Times New Roman" w:hAnsi="Times New Roman" w:cs="Times New Roman"/>
          <w:sz w:val="24"/>
          <w:szCs w:val="24"/>
        </w:rPr>
      </w:pPr>
      <w:proofErr w:type="spellStart"/>
      <w:r w:rsidRPr="00BB536B">
        <w:rPr>
          <w:rFonts w:ascii="Times New Roman" w:hAnsi="Times New Roman" w:cs="Times New Roman"/>
          <w:b/>
          <w:sz w:val="24"/>
          <w:szCs w:val="24"/>
        </w:rPr>
        <w:t>Keywords</w:t>
      </w:r>
      <w:proofErr w:type="spellEnd"/>
      <w:r w:rsidRPr="00BB536B">
        <w:rPr>
          <w:rFonts w:ascii="Times New Roman" w:hAnsi="Times New Roman" w:cs="Times New Roman"/>
          <w:b/>
          <w:sz w:val="24"/>
          <w:szCs w:val="24"/>
        </w:rPr>
        <w:t>:</w:t>
      </w:r>
      <w:r w:rsidR="00F33296" w:rsidRPr="00BB536B">
        <w:rPr>
          <w:rFonts w:ascii="Times New Roman" w:hAnsi="Times New Roman" w:cs="Times New Roman"/>
          <w:sz w:val="24"/>
          <w:szCs w:val="24"/>
        </w:rPr>
        <w:t xml:space="preserve"> Exile; Colombia; </w:t>
      </w:r>
      <w:proofErr w:type="spellStart"/>
      <w:r w:rsidR="00F33296" w:rsidRPr="00BB536B">
        <w:rPr>
          <w:rFonts w:ascii="Times New Roman" w:hAnsi="Times New Roman" w:cs="Times New Roman"/>
          <w:sz w:val="24"/>
          <w:szCs w:val="24"/>
        </w:rPr>
        <w:t>Political</w:t>
      </w:r>
      <w:proofErr w:type="spellEnd"/>
      <w:r w:rsidR="00F33296" w:rsidRPr="00BB536B">
        <w:rPr>
          <w:rFonts w:ascii="Times New Roman" w:hAnsi="Times New Roman" w:cs="Times New Roman"/>
          <w:sz w:val="24"/>
          <w:szCs w:val="24"/>
        </w:rPr>
        <w:t xml:space="preserve"> </w:t>
      </w:r>
      <w:proofErr w:type="spellStart"/>
      <w:r w:rsidR="00F33296" w:rsidRPr="00BB536B">
        <w:rPr>
          <w:rFonts w:ascii="Times New Roman" w:hAnsi="Times New Roman" w:cs="Times New Roman"/>
          <w:sz w:val="24"/>
          <w:szCs w:val="24"/>
        </w:rPr>
        <w:t>violence</w:t>
      </w:r>
      <w:proofErr w:type="spellEnd"/>
      <w:r w:rsidR="00F33296" w:rsidRPr="00BB536B">
        <w:rPr>
          <w:rFonts w:ascii="Times New Roman" w:hAnsi="Times New Roman" w:cs="Times New Roman"/>
          <w:sz w:val="24"/>
          <w:szCs w:val="24"/>
        </w:rPr>
        <w:t xml:space="preserve">; LGTBIQ+ </w:t>
      </w:r>
      <w:proofErr w:type="spellStart"/>
      <w:r w:rsidR="00F33296" w:rsidRPr="00BB536B">
        <w:rPr>
          <w:rFonts w:ascii="Times New Roman" w:hAnsi="Times New Roman" w:cs="Times New Roman"/>
          <w:sz w:val="24"/>
          <w:szCs w:val="24"/>
        </w:rPr>
        <w:t>activism</w:t>
      </w:r>
      <w:proofErr w:type="spellEnd"/>
      <w:r w:rsidR="00F33296" w:rsidRPr="00BB536B">
        <w:rPr>
          <w:rFonts w:ascii="Times New Roman" w:hAnsi="Times New Roman" w:cs="Times New Roman"/>
          <w:sz w:val="24"/>
          <w:szCs w:val="24"/>
        </w:rPr>
        <w:t xml:space="preserve">; </w:t>
      </w:r>
      <w:proofErr w:type="spellStart"/>
      <w:r w:rsidR="00F33296" w:rsidRPr="00BB536B">
        <w:rPr>
          <w:rFonts w:ascii="Times New Roman" w:hAnsi="Times New Roman" w:cs="Times New Roman"/>
          <w:sz w:val="24"/>
          <w:szCs w:val="24"/>
        </w:rPr>
        <w:t>Transnational</w:t>
      </w:r>
      <w:proofErr w:type="spellEnd"/>
      <w:r w:rsidR="00F33296" w:rsidRPr="00BB536B">
        <w:rPr>
          <w:rFonts w:ascii="Times New Roman" w:hAnsi="Times New Roman" w:cs="Times New Roman"/>
          <w:sz w:val="24"/>
          <w:szCs w:val="24"/>
        </w:rPr>
        <w:t xml:space="preserve"> </w:t>
      </w:r>
      <w:proofErr w:type="spellStart"/>
      <w:r w:rsidR="00AB0319" w:rsidRPr="00BB536B">
        <w:rPr>
          <w:rFonts w:ascii="Times New Roman" w:hAnsi="Times New Roman" w:cs="Times New Roman"/>
          <w:sz w:val="24"/>
          <w:szCs w:val="24"/>
        </w:rPr>
        <w:t>p</w:t>
      </w:r>
      <w:r w:rsidR="00F33296" w:rsidRPr="00BB536B">
        <w:rPr>
          <w:rFonts w:ascii="Times New Roman" w:hAnsi="Times New Roman" w:cs="Times New Roman"/>
          <w:sz w:val="24"/>
          <w:szCs w:val="24"/>
        </w:rPr>
        <w:t>olitical</w:t>
      </w:r>
      <w:proofErr w:type="spellEnd"/>
      <w:r w:rsidR="00F33296" w:rsidRPr="00BB536B">
        <w:rPr>
          <w:rFonts w:ascii="Times New Roman" w:hAnsi="Times New Roman" w:cs="Times New Roman"/>
          <w:sz w:val="24"/>
          <w:szCs w:val="24"/>
        </w:rPr>
        <w:t xml:space="preserve"> </w:t>
      </w:r>
      <w:proofErr w:type="spellStart"/>
      <w:r w:rsidR="00AB0319" w:rsidRPr="00BB536B">
        <w:rPr>
          <w:rFonts w:ascii="Times New Roman" w:hAnsi="Times New Roman" w:cs="Times New Roman"/>
          <w:sz w:val="24"/>
          <w:szCs w:val="24"/>
        </w:rPr>
        <w:t>p</w:t>
      </w:r>
      <w:r w:rsidR="00F33296" w:rsidRPr="00BB536B">
        <w:rPr>
          <w:rFonts w:ascii="Times New Roman" w:hAnsi="Times New Roman" w:cs="Times New Roman"/>
          <w:sz w:val="24"/>
          <w:szCs w:val="24"/>
        </w:rPr>
        <w:t>ractices</w:t>
      </w:r>
      <w:proofErr w:type="spellEnd"/>
      <w:r w:rsidR="00F33296" w:rsidRPr="00BB536B">
        <w:rPr>
          <w:rFonts w:ascii="Times New Roman" w:hAnsi="Times New Roman" w:cs="Times New Roman"/>
          <w:sz w:val="24"/>
          <w:szCs w:val="24"/>
        </w:rPr>
        <w:t xml:space="preserve">; Exile </w:t>
      </w:r>
      <w:proofErr w:type="spellStart"/>
      <w:r w:rsidR="00F33296" w:rsidRPr="00BB536B">
        <w:rPr>
          <w:rFonts w:ascii="Times New Roman" w:hAnsi="Times New Roman" w:cs="Times New Roman"/>
          <w:sz w:val="24"/>
          <w:szCs w:val="24"/>
        </w:rPr>
        <w:t>experiences</w:t>
      </w:r>
      <w:proofErr w:type="spellEnd"/>
      <w:r w:rsidR="00F33296" w:rsidRPr="00BB536B">
        <w:rPr>
          <w:rFonts w:ascii="Times New Roman" w:hAnsi="Times New Roman" w:cs="Times New Roman"/>
          <w:sz w:val="24"/>
          <w:szCs w:val="24"/>
        </w:rPr>
        <w:t>.</w:t>
      </w:r>
    </w:p>
    <w:p w14:paraId="723CF18B" w14:textId="77777777" w:rsidR="00AB0319" w:rsidRPr="00BB536B" w:rsidRDefault="00AB0319" w:rsidP="004F42A9">
      <w:pPr>
        <w:spacing w:line="480" w:lineRule="auto"/>
        <w:jc w:val="both"/>
        <w:rPr>
          <w:rFonts w:ascii="Times New Roman" w:hAnsi="Times New Roman" w:cs="Times New Roman"/>
          <w:b/>
          <w:sz w:val="24"/>
          <w:szCs w:val="24"/>
        </w:rPr>
      </w:pPr>
    </w:p>
    <w:p w14:paraId="4ABBB616" w14:textId="1385798F" w:rsidR="003E6D99" w:rsidRPr="00493C2A" w:rsidRDefault="004324D2" w:rsidP="00493C2A">
      <w:pPr>
        <w:spacing w:line="480" w:lineRule="auto"/>
        <w:ind w:left="360"/>
        <w:jc w:val="both"/>
        <w:rPr>
          <w:rFonts w:ascii="Times New Roman" w:hAnsi="Times New Roman" w:cs="Times New Roman"/>
          <w:b/>
          <w:sz w:val="24"/>
          <w:szCs w:val="24"/>
        </w:rPr>
      </w:pPr>
      <w:r w:rsidRPr="00493C2A">
        <w:rPr>
          <w:rFonts w:ascii="Times New Roman" w:hAnsi="Times New Roman" w:cs="Times New Roman"/>
          <w:b/>
          <w:sz w:val="24"/>
          <w:szCs w:val="24"/>
        </w:rPr>
        <w:t>El exilio colombiano</w:t>
      </w:r>
      <w:r w:rsidR="002A4F97" w:rsidRPr="00493C2A">
        <w:rPr>
          <w:rFonts w:ascii="Times New Roman" w:hAnsi="Times New Roman" w:cs="Times New Roman"/>
          <w:b/>
          <w:sz w:val="24"/>
          <w:szCs w:val="24"/>
        </w:rPr>
        <w:t xml:space="preserve">, elementos para </w:t>
      </w:r>
      <w:r w:rsidR="002A4F97" w:rsidRPr="00493C2A">
        <w:rPr>
          <w:rFonts w:ascii="Times New Roman" w:hAnsi="Times New Roman" w:cs="Times New Roman"/>
          <w:b/>
          <w:bCs/>
          <w:sz w:val="24"/>
          <w:szCs w:val="24"/>
        </w:rPr>
        <w:t xml:space="preserve">una </w:t>
      </w:r>
      <w:r w:rsidR="002A4F97" w:rsidRPr="00493C2A">
        <w:rPr>
          <w:rFonts w:ascii="Times New Roman" w:hAnsi="Times New Roman" w:cs="Times New Roman"/>
          <w:b/>
          <w:sz w:val="24"/>
          <w:szCs w:val="24"/>
        </w:rPr>
        <w:t xml:space="preserve">composición </w:t>
      </w:r>
      <w:r w:rsidR="00EE75E4" w:rsidRPr="00493C2A">
        <w:rPr>
          <w:rFonts w:ascii="Times New Roman" w:hAnsi="Times New Roman" w:cs="Times New Roman"/>
          <w:b/>
          <w:sz w:val="24"/>
          <w:szCs w:val="24"/>
        </w:rPr>
        <w:t xml:space="preserve">inicial </w:t>
      </w:r>
      <w:r w:rsidR="002A4F97" w:rsidRPr="00493C2A">
        <w:rPr>
          <w:rFonts w:ascii="Times New Roman" w:hAnsi="Times New Roman" w:cs="Times New Roman"/>
          <w:b/>
          <w:sz w:val="24"/>
          <w:szCs w:val="24"/>
        </w:rPr>
        <w:t>de lugar.</w:t>
      </w:r>
    </w:p>
    <w:p w14:paraId="2F643B03" w14:textId="330DC7D0" w:rsidR="008C15C6" w:rsidRPr="004C1FCC" w:rsidRDefault="00212484" w:rsidP="00EC130D">
      <w:pPr>
        <w:spacing w:line="480" w:lineRule="auto"/>
        <w:jc w:val="both"/>
        <w:rPr>
          <w:rFonts w:ascii="Times New Roman" w:hAnsi="Times New Roman" w:cs="Times New Roman"/>
          <w:sz w:val="24"/>
          <w:szCs w:val="24"/>
        </w:rPr>
      </w:pPr>
      <w:r w:rsidRPr="004C1FCC">
        <w:rPr>
          <w:rFonts w:ascii="Times New Roman" w:hAnsi="Times New Roman" w:cs="Times New Roman"/>
          <w:sz w:val="24"/>
          <w:szCs w:val="24"/>
        </w:rPr>
        <w:t>De entrada</w:t>
      </w:r>
      <w:r w:rsidR="00C56E3B" w:rsidRPr="004C1FCC">
        <w:rPr>
          <w:rFonts w:ascii="Times New Roman" w:hAnsi="Times New Roman" w:cs="Times New Roman"/>
          <w:sz w:val="24"/>
          <w:szCs w:val="24"/>
        </w:rPr>
        <w:t>,</w:t>
      </w:r>
      <w:r w:rsidRPr="004C1FCC">
        <w:rPr>
          <w:rFonts w:ascii="Times New Roman" w:hAnsi="Times New Roman" w:cs="Times New Roman"/>
          <w:sz w:val="24"/>
          <w:szCs w:val="24"/>
        </w:rPr>
        <w:t xml:space="preserve"> hay que señalar que e</w:t>
      </w:r>
      <w:r w:rsidR="008C15C6" w:rsidRPr="004C1FCC">
        <w:rPr>
          <w:rFonts w:ascii="Times New Roman" w:hAnsi="Times New Roman" w:cs="Times New Roman"/>
          <w:sz w:val="24"/>
          <w:szCs w:val="24"/>
        </w:rPr>
        <w:t>l exilio</w:t>
      </w:r>
      <w:r w:rsidRPr="004C1FCC">
        <w:rPr>
          <w:rFonts w:ascii="Times New Roman" w:hAnsi="Times New Roman" w:cs="Times New Roman"/>
          <w:sz w:val="24"/>
          <w:szCs w:val="24"/>
        </w:rPr>
        <w:t xml:space="preserve">, en su acepción más </w:t>
      </w:r>
      <w:r w:rsidR="0033283A" w:rsidRPr="004C1FCC">
        <w:rPr>
          <w:rFonts w:ascii="Times New Roman" w:hAnsi="Times New Roman" w:cs="Times New Roman"/>
          <w:sz w:val="24"/>
          <w:szCs w:val="24"/>
        </w:rPr>
        <w:t>sucinta</w:t>
      </w:r>
      <w:r w:rsidRPr="004C1FCC">
        <w:rPr>
          <w:rFonts w:ascii="Times New Roman" w:hAnsi="Times New Roman" w:cs="Times New Roman"/>
          <w:sz w:val="24"/>
          <w:szCs w:val="24"/>
        </w:rPr>
        <w:t xml:space="preserve">, </w:t>
      </w:r>
      <w:r w:rsidR="008C15C6" w:rsidRPr="004C1FCC">
        <w:rPr>
          <w:rFonts w:ascii="Times New Roman" w:hAnsi="Times New Roman" w:cs="Times New Roman"/>
          <w:sz w:val="24"/>
          <w:szCs w:val="24"/>
        </w:rPr>
        <w:t>se ha definido como un mecanismo de exclusión y silenciamiento institucional que se concreta mediante la expulsión del territorio</w:t>
      </w:r>
      <w:r w:rsidRPr="004C1FCC">
        <w:rPr>
          <w:rFonts w:ascii="Times New Roman" w:hAnsi="Times New Roman" w:cs="Times New Roman"/>
          <w:sz w:val="24"/>
          <w:szCs w:val="24"/>
        </w:rPr>
        <w:t xml:space="preserve"> y del cual son </w:t>
      </w:r>
      <w:proofErr w:type="gramStart"/>
      <w:r w:rsidRPr="004C1FCC">
        <w:rPr>
          <w:rFonts w:ascii="Times New Roman" w:hAnsi="Times New Roman" w:cs="Times New Roman"/>
          <w:sz w:val="24"/>
          <w:szCs w:val="24"/>
        </w:rPr>
        <w:t xml:space="preserve">víctimas </w:t>
      </w:r>
      <w:r w:rsidR="008C15C6" w:rsidRPr="004C1FCC">
        <w:rPr>
          <w:rFonts w:ascii="Times New Roman" w:hAnsi="Times New Roman" w:cs="Times New Roman"/>
          <w:sz w:val="24"/>
          <w:szCs w:val="24"/>
        </w:rPr>
        <w:t>individuos</w:t>
      </w:r>
      <w:proofErr w:type="gramEnd"/>
      <w:r w:rsidR="008C15C6" w:rsidRPr="004C1FCC">
        <w:rPr>
          <w:rFonts w:ascii="Times New Roman" w:hAnsi="Times New Roman" w:cs="Times New Roman"/>
          <w:sz w:val="24"/>
          <w:szCs w:val="24"/>
        </w:rPr>
        <w:t xml:space="preserve"> o grupos considerados</w:t>
      </w:r>
      <w:r w:rsidR="00647984">
        <w:rPr>
          <w:rFonts w:ascii="Times New Roman" w:hAnsi="Times New Roman" w:cs="Times New Roman"/>
          <w:sz w:val="24"/>
          <w:szCs w:val="24"/>
        </w:rPr>
        <w:t>,</w:t>
      </w:r>
      <w:r w:rsidR="008C15C6" w:rsidRPr="004C1FCC">
        <w:rPr>
          <w:rFonts w:ascii="Times New Roman" w:hAnsi="Times New Roman" w:cs="Times New Roman"/>
          <w:sz w:val="24"/>
          <w:szCs w:val="24"/>
        </w:rPr>
        <w:t xml:space="preserve"> por un determinado régimen</w:t>
      </w:r>
      <w:r w:rsidR="00647984">
        <w:rPr>
          <w:rFonts w:ascii="Times New Roman" w:hAnsi="Times New Roman" w:cs="Times New Roman"/>
          <w:sz w:val="24"/>
          <w:szCs w:val="24"/>
        </w:rPr>
        <w:t>,</w:t>
      </w:r>
      <w:r w:rsidR="008C15C6" w:rsidRPr="004C1FCC">
        <w:rPr>
          <w:rFonts w:ascii="Times New Roman" w:hAnsi="Times New Roman" w:cs="Times New Roman"/>
          <w:sz w:val="24"/>
          <w:szCs w:val="24"/>
        </w:rPr>
        <w:t xml:space="preserve"> como adversarios o parte de la oposición política</w:t>
      </w:r>
      <w:r w:rsidR="00F16B4F">
        <w:rPr>
          <w:rFonts w:ascii="Times New Roman" w:hAnsi="Times New Roman" w:cs="Times New Roman"/>
          <w:sz w:val="24"/>
          <w:szCs w:val="24"/>
        </w:rPr>
        <w:t xml:space="preserve"> (</w:t>
      </w:r>
      <w:proofErr w:type="spellStart"/>
      <w:r w:rsidR="00F16B4F">
        <w:rPr>
          <w:rFonts w:ascii="Times New Roman" w:hAnsi="Times New Roman" w:cs="Times New Roman"/>
          <w:sz w:val="24"/>
          <w:szCs w:val="24"/>
        </w:rPr>
        <w:t>Sznajder</w:t>
      </w:r>
      <w:proofErr w:type="spellEnd"/>
      <w:r w:rsidR="00F16B4F">
        <w:rPr>
          <w:rFonts w:ascii="Times New Roman" w:hAnsi="Times New Roman" w:cs="Times New Roman"/>
          <w:sz w:val="24"/>
          <w:szCs w:val="24"/>
        </w:rPr>
        <w:t xml:space="preserve"> y </w:t>
      </w:r>
      <w:proofErr w:type="spellStart"/>
      <w:r w:rsidR="00F16B4F">
        <w:rPr>
          <w:rFonts w:ascii="Times New Roman" w:hAnsi="Times New Roman" w:cs="Times New Roman"/>
          <w:sz w:val="24"/>
          <w:szCs w:val="24"/>
        </w:rPr>
        <w:t>Roniger</w:t>
      </w:r>
      <w:proofErr w:type="spellEnd"/>
      <w:r w:rsidR="00F16B4F">
        <w:rPr>
          <w:rFonts w:ascii="Times New Roman" w:hAnsi="Times New Roman" w:cs="Times New Roman"/>
          <w:sz w:val="24"/>
          <w:szCs w:val="24"/>
        </w:rPr>
        <w:t>, 2014)</w:t>
      </w:r>
      <w:r w:rsidR="008C15C6" w:rsidRPr="004C1FCC">
        <w:rPr>
          <w:rFonts w:ascii="Times New Roman" w:hAnsi="Times New Roman" w:cs="Times New Roman"/>
          <w:sz w:val="24"/>
          <w:szCs w:val="24"/>
        </w:rPr>
        <w:t>.</w:t>
      </w:r>
      <w:r w:rsidR="00C56E3B" w:rsidRPr="004C1FCC">
        <w:rPr>
          <w:rFonts w:ascii="Times New Roman" w:hAnsi="Times New Roman" w:cs="Times New Roman"/>
          <w:sz w:val="24"/>
          <w:szCs w:val="24"/>
        </w:rPr>
        <w:t xml:space="preserve"> </w:t>
      </w:r>
      <w:r w:rsidR="00317451" w:rsidRPr="004C1FCC">
        <w:rPr>
          <w:rFonts w:ascii="Times New Roman" w:hAnsi="Times New Roman" w:cs="Times New Roman"/>
          <w:sz w:val="24"/>
          <w:szCs w:val="24"/>
        </w:rPr>
        <w:t>Se trata de una técnica</w:t>
      </w:r>
      <w:r w:rsidR="00E530C7" w:rsidRPr="004C1FCC">
        <w:rPr>
          <w:rFonts w:ascii="Times New Roman" w:hAnsi="Times New Roman" w:cs="Times New Roman"/>
          <w:sz w:val="24"/>
          <w:szCs w:val="24"/>
        </w:rPr>
        <w:t xml:space="preserve"> empleada</w:t>
      </w:r>
      <w:r w:rsidR="00317451" w:rsidRPr="004C1FCC">
        <w:rPr>
          <w:rFonts w:ascii="Times New Roman" w:hAnsi="Times New Roman" w:cs="Times New Roman"/>
          <w:sz w:val="24"/>
          <w:szCs w:val="24"/>
        </w:rPr>
        <w:t xml:space="preserve"> de modo recurrente en diferentes países de América Latina, principalmente por sistemas autoritarios y dictatoriales, pero también por modelos de gobierno en apariencia democráticos. El amplio abanico de territorios, de actores políticos, sociales y culturales </w:t>
      </w:r>
      <w:r w:rsidR="00F16B4F">
        <w:rPr>
          <w:rFonts w:ascii="Times New Roman" w:hAnsi="Times New Roman" w:cs="Times New Roman"/>
          <w:sz w:val="24"/>
          <w:szCs w:val="24"/>
        </w:rPr>
        <w:t xml:space="preserve">afectados </w:t>
      </w:r>
      <w:r w:rsidR="00317451" w:rsidRPr="004C1FCC">
        <w:rPr>
          <w:rFonts w:ascii="Times New Roman" w:hAnsi="Times New Roman" w:cs="Times New Roman"/>
          <w:sz w:val="24"/>
          <w:szCs w:val="24"/>
        </w:rPr>
        <w:t xml:space="preserve">y la continuidad con la que ha sido </w:t>
      </w:r>
      <w:r w:rsidR="00776A48">
        <w:rPr>
          <w:rFonts w:ascii="Times New Roman" w:hAnsi="Times New Roman" w:cs="Times New Roman"/>
          <w:sz w:val="24"/>
          <w:szCs w:val="24"/>
        </w:rPr>
        <w:lastRenderedPageBreak/>
        <w:t xml:space="preserve">aplicado </w:t>
      </w:r>
      <w:r w:rsidR="00317451" w:rsidRPr="004C1FCC">
        <w:rPr>
          <w:rFonts w:ascii="Times New Roman" w:hAnsi="Times New Roman" w:cs="Times New Roman"/>
          <w:sz w:val="24"/>
          <w:szCs w:val="24"/>
        </w:rPr>
        <w:t>son un indicador del carácter restringido que ha</w:t>
      </w:r>
      <w:r w:rsidR="00776A48">
        <w:rPr>
          <w:rFonts w:ascii="Times New Roman" w:hAnsi="Times New Roman" w:cs="Times New Roman"/>
          <w:sz w:val="24"/>
          <w:szCs w:val="24"/>
        </w:rPr>
        <w:t>n</w:t>
      </w:r>
      <w:r w:rsidR="00317451" w:rsidRPr="004C1FCC">
        <w:rPr>
          <w:rFonts w:ascii="Times New Roman" w:hAnsi="Times New Roman" w:cs="Times New Roman"/>
          <w:sz w:val="24"/>
          <w:szCs w:val="24"/>
        </w:rPr>
        <w:t xml:space="preserve"> adoptado </w:t>
      </w:r>
      <w:r w:rsidR="00E530C7" w:rsidRPr="004C1FCC">
        <w:rPr>
          <w:rFonts w:ascii="Times New Roman" w:hAnsi="Times New Roman" w:cs="Times New Roman"/>
          <w:sz w:val="24"/>
          <w:szCs w:val="24"/>
        </w:rPr>
        <w:t xml:space="preserve">los sistemas de participación política </w:t>
      </w:r>
      <w:r w:rsidR="00317451" w:rsidRPr="004C1FCC">
        <w:rPr>
          <w:rFonts w:ascii="Times New Roman" w:hAnsi="Times New Roman" w:cs="Times New Roman"/>
          <w:sz w:val="24"/>
          <w:szCs w:val="24"/>
        </w:rPr>
        <w:t>durante varias décadas en los estados latinoamericanos.</w:t>
      </w:r>
      <w:r w:rsidR="0057277F" w:rsidRPr="004C1FCC">
        <w:rPr>
          <w:rFonts w:ascii="Times New Roman" w:hAnsi="Times New Roman" w:cs="Times New Roman"/>
          <w:sz w:val="24"/>
          <w:szCs w:val="24"/>
        </w:rPr>
        <w:t xml:space="preserve"> </w:t>
      </w:r>
      <w:r w:rsidR="004C1FCC">
        <w:rPr>
          <w:rFonts w:ascii="Times New Roman" w:hAnsi="Times New Roman" w:cs="Times New Roman"/>
          <w:sz w:val="24"/>
          <w:szCs w:val="24"/>
        </w:rPr>
        <w:t>En este sentido</w:t>
      </w:r>
      <w:r w:rsidR="00E530C7" w:rsidRPr="004C1FCC">
        <w:rPr>
          <w:rFonts w:ascii="Times New Roman" w:hAnsi="Times New Roman" w:cs="Times New Roman"/>
          <w:sz w:val="24"/>
          <w:szCs w:val="24"/>
        </w:rPr>
        <w:t xml:space="preserve">, </w:t>
      </w:r>
      <w:r w:rsidR="0057277F" w:rsidRPr="004C1FCC">
        <w:rPr>
          <w:rFonts w:ascii="Times New Roman" w:hAnsi="Times New Roman" w:cs="Times New Roman"/>
          <w:sz w:val="24"/>
          <w:szCs w:val="24"/>
        </w:rPr>
        <w:t>“</w:t>
      </w:r>
      <w:r w:rsidR="00E530C7" w:rsidRPr="004C1FCC">
        <w:rPr>
          <w:rFonts w:ascii="Times New Roman" w:hAnsi="Times New Roman" w:cs="Times New Roman"/>
          <w:sz w:val="24"/>
          <w:szCs w:val="24"/>
        </w:rPr>
        <w:t>el uso periódico del exilio puede ser valorado como una evidencia de la naturaleza incompleta y excluyente de las formaciones estatales en la región</w:t>
      </w:r>
      <w:r w:rsidR="0057277F" w:rsidRPr="004C1FCC">
        <w:rPr>
          <w:rFonts w:ascii="Times New Roman" w:hAnsi="Times New Roman" w:cs="Times New Roman"/>
          <w:sz w:val="24"/>
          <w:szCs w:val="24"/>
        </w:rPr>
        <w:t>”</w:t>
      </w:r>
      <w:r w:rsidR="00A45632" w:rsidRPr="004C1FCC">
        <w:rPr>
          <w:rFonts w:ascii="Times New Roman" w:hAnsi="Times New Roman" w:cs="Times New Roman"/>
          <w:sz w:val="24"/>
          <w:szCs w:val="24"/>
        </w:rPr>
        <w:t xml:space="preserve"> </w:t>
      </w:r>
      <w:r w:rsidR="0057277F" w:rsidRPr="004C1FCC">
        <w:rPr>
          <w:rFonts w:ascii="Times New Roman" w:hAnsi="Times New Roman" w:cs="Times New Roman"/>
          <w:sz w:val="24"/>
          <w:szCs w:val="24"/>
        </w:rPr>
        <w:t>(</w:t>
      </w:r>
      <w:proofErr w:type="spellStart"/>
      <w:r w:rsidR="0057277F" w:rsidRPr="004C1FCC">
        <w:rPr>
          <w:rFonts w:ascii="Times New Roman" w:hAnsi="Times New Roman" w:cs="Times New Roman"/>
          <w:sz w:val="24"/>
          <w:szCs w:val="24"/>
        </w:rPr>
        <w:t>Roniger</w:t>
      </w:r>
      <w:proofErr w:type="spellEnd"/>
      <w:r w:rsidR="0057277F" w:rsidRPr="004C1FCC">
        <w:rPr>
          <w:rFonts w:ascii="Times New Roman" w:hAnsi="Times New Roman" w:cs="Times New Roman"/>
          <w:sz w:val="24"/>
          <w:szCs w:val="24"/>
        </w:rPr>
        <w:t xml:space="preserve"> y Yankelevich, 2009</w:t>
      </w:r>
      <w:r w:rsidR="0042629B">
        <w:rPr>
          <w:rFonts w:ascii="Times New Roman" w:hAnsi="Times New Roman" w:cs="Times New Roman"/>
          <w:sz w:val="24"/>
          <w:szCs w:val="24"/>
        </w:rPr>
        <w:t>,</w:t>
      </w:r>
      <w:r w:rsidR="008931F2">
        <w:rPr>
          <w:rFonts w:ascii="Times New Roman" w:hAnsi="Times New Roman" w:cs="Times New Roman"/>
          <w:sz w:val="24"/>
          <w:szCs w:val="24"/>
        </w:rPr>
        <w:t xml:space="preserve"> p.</w:t>
      </w:r>
      <w:r w:rsidR="005B5158" w:rsidRPr="004C1FCC">
        <w:rPr>
          <w:rFonts w:ascii="Times New Roman" w:hAnsi="Times New Roman" w:cs="Times New Roman"/>
          <w:sz w:val="24"/>
          <w:szCs w:val="24"/>
        </w:rPr>
        <w:t xml:space="preserve"> 8</w:t>
      </w:r>
      <w:r w:rsidR="0057277F" w:rsidRPr="004C1FCC">
        <w:rPr>
          <w:rFonts w:ascii="Times New Roman" w:hAnsi="Times New Roman" w:cs="Times New Roman"/>
          <w:sz w:val="24"/>
          <w:szCs w:val="24"/>
        </w:rPr>
        <w:t>).</w:t>
      </w:r>
    </w:p>
    <w:p w14:paraId="1389A9C3" w14:textId="52EB680B" w:rsidR="00C56E3B" w:rsidRPr="004C1FCC" w:rsidRDefault="005B5158" w:rsidP="003D5A12">
      <w:pPr>
        <w:spacing w:line="480" w:lineRule="auto"/>
        <w:ind w:firstLine="720"/>
        <w:jc w:val="both"/>
        <w:rPr>
          <w:rFonts w:ascii="Times New Roman" w:hAnsi="Times New Roman" w:cs="Times New Roman"/>
          <w:sz w:val="24"/>
          <w:szCs w:val="24"/>
        </w:rPr>
      </w:pPr>
      <w:r w:rsidRPr="004C1FCC">
        <w:rPr>
          <w:rFonts w:ascii="Times New Roman" w:hAnsi="Times New Roman" w:cs="Times New Roman"/>
          <w:sz w:val="24"/>
          <w:szCs w:val="24"/>
        </w:rPr>
        <w:t xml:space="preserve">Colombia </w:t>
      </w:r>
      <w:r w:rsidR="00334E3B" w:rsidRPr="004C1FCC">
        <w:rPr>
          <w:rFonts w:ascii="Times New Roman" w:hAnsi="Times New Roman" w:cs="Times New Roman"/>
          <w:sz w:val="24"/>
          <w:szCs w:val="24"/>
        </w:rPr>
        <w:t>no ha</w:t>
      </w:r>
      <w:r w:rsidR="0030413C" w:rsidRPr="004C1FCC">
        <w:rPr>
          <w:rFonts w:ascii="Times New Roman" w:hAnsi="Times New Roman" w:cs="Times New Roman"/>
          <w:sz w:val="24"/>
          <w:szCs w:val="24"/>
        </w:rPr>
        <w:t xml:space="preserve"> escapado a esta anomalía democrática</w:t>
      </w:r>
      <w:r w:rsidR="00AB0319">
        <w:rPr>
          <w:rFonts w:ascii="Times New Roman" w:hAnsi="Times New Roman" w:cs="Times New Roman"/>
          <w:sz w:val="24"/>
          <w:szCs w:val="24"/>
        </w:rPr>
        <w:t>;</w:t>
      </w:r>
      <w:r w:rsidR="0030413C" w:rsidRPr="004C1FCC">
        <w:rPr>
          <w:rFonts w:ascii="Times New Roman" w:hAnsi="Times New Roman" w:cs="Times New Roman"/>
          <w:sz w:val="24"/>
          <w:szCs w:val="24"/>
        </w:rPr>
        <w:t xml:space="preserve"> sin embargo, la atención </w:t>
      </w:r>
      <w:r w:rsidR="00776A48">
        <w:rPr>
          <w:rFonts w:ascii="Times New Roman" w:hAnsi="Times New Roman" w:cs="Times New Roman"/>
          <w:sz w:val="24"/>
          <w:szCs w:val="24"/>
        </w:rPr>
        <w:t>ofrecida por</w:t>
      </w:r>
      <w:r w:rsidR="00776A48" w:rsidRPr="004C1FCC">
        <w:rPr>
          <w:rFonts w:ascii="Times New Roman" w:hAnsi="Times New Roman" w:cs="Times New Roman"/>
          <w:sz w:val="24"/>
          <w:szCs w:val="24"/>
        </w:rPr>
        <w:t xml:space="preserve"> la academia y la opinión pública en general </w:t>
      </w:r>
      <w:r w:rsidR="00776A48">
        <w:rPr>
          <w:rFonts w:ascii="Times New Roman" w:hAnsi="Times New Roman" w:cs="Times New Roman"/>
          <w:sz w:val="24"/>
          <w:szCs w:val="24"/>
        </w:rPr>
        <w:t>a</w:t>
      </w:r>
      <w:r w:rsidR="0030413C" w:rsidRPr="004C1FCC">
        <w:rPr>
          <w:rFonts w:ascii="Times New Roman" w:hAnsi="Times New Roman" w:cs="Times New Roman"/>
          <w:sz w:val="24"/>
          <w:szCs w:val="24"/>
        </w:rPr>
        <w:t xml:space="preserve">l fenómeno ha sido menor a la de otros países de su entorno. </w:t>
      </w:r>
      <w:r w:rsidR="00FC1DDC">
        <w:rPr>
          <w:rFonts w:ascii="Times New Roman" w:hAnsi="Times New Roman" w:cs="Times New Roman"/>
          <w:sz w:val="24"/>
          <w:szCs w:val="24"/>
        </w:rPr>
        <w:t>Esta c</w:t>
      </w:r>
      <w:r w:rsidR="00647984">
        <w:rPr>
          <w:rFonts w:ascii="Times New Roman" w:hAnsi="Times New Roman" w:cs="Times New Roman"/>
          <w:sz w:val="24"/>
          <w:szCs w:val="24"/>
        </w:rPr>
        <w:t xml:space="preserve">ircunstancia </w:t>
      </w:r>
      <w:r w:rsidR="00D21947" w:rsidRPr="004C1FCC">
        <w:rPr>
          <w:rFonts w:ascii="Times New Roman" w:hAnsi="Times New Roman" w:cs="Times New Roman"/>
          <w:sz w:val="24"/>
          <w:szCs w:val="24"/>
        </w:rPr>
        <w:t>guarda íntima relación</w:t>
      </w:r>
      <w:r w:rsidR="00457257" w:rsidRPr="004C1FCC">
        <w:rPr>
          <w:rFonts w:ascii="Times New Roman" w:hAnsi="Times New Roman" w:cs="Times New Roman"/>
          <w:sz w:val="24"/>
          <w:szCs w:val="24"/>
        </w:rPr>
        <w:t xml:space="preserve">, como ya </w:t>
      </w:r>
      <w:r w:rsidR="00FC1DDC">
        <w:rPr>
          <w:rFonts w:ascii="Times New Roman" w:hAnsi="Times New Roman" w:cs="Times New Roman"/>
          <w:sz w:val="24"/>
          <w:szCs w:val="24"/>
        </w:rPr>
        <w:t xml:space="preserve">se ha </w:t>
      </w:r>
      <w:r w:rsidR="003B389F">
        <w:rPr>
          <w:rFonts w:ascii="Times New Roman" w:hAnsi="Times New Roman" w:cs="Times New Roman"/>
          <w:sz w:val="24"/>
          <w:szCs w:val="24"/>
        </w:rPr>
        <w:t>avanzado</w:t>
      </w:r>
      <w:r w:rsidR="00457257" w:rsidRPr="004C1FCC">
        <w:rPr>
          <w:rFonts w:ascii="Times New Roman" w:hAnsi="Times New Roman" w:cs="Times New Roman"/>
          <w:sz w:val="24"/>
          <w:szCs w:val="24"/>
        </w:rPr>
        <w:t xml:space="preserve">, </w:t>
      </w:r>
      <w:r w:rsidR="00D21947" w:rsidRPr="004C1FCC">
        <w:rPr>
          <w:rFonts w:ascii="Times New Roman" w:hAnsi="Times New Roman" w:cs="Times New Roman"/>
          <w:sz w:val="24"/>
          <w:szCs w:val="24"/>
        </w:rPr>
        <w:t>con</w:t>
      </w:r>
      <w:r w:rsidR="0030413C" w:rsidRPr="004C1FCC">
        <w:rPr>
          <w:rFonts w:ascii="Times New Roman" w:hAnsi="Times New Roman" w:cs="Times New Roman"/>
          <w:sz w:val="24"/>
          <w:szCs w:val="24"/>
        </w:rPr>
        <w:t xml:space="preserve"> </w:t>
      </w:r>
      <w:r w:rsidR="00776A48">
        <w:rPr>
          <w:rFonts w:ascii="Times New Roman" w:hAnsi="Times New Roman" w:cs="Times New Roman"/>
          <w:sz w:val="24"/>
          <w:szCs w:val="24"/>
        </w:rPr>
        <w:t xml:space="preserve">el hecho de </w:t>
      </w:r>
      <w:r w:rsidR="0030413C" w:rsidRPr="004C1FCC">
        <w:rPr>
          <w:rFonts w:ascii="Times New Roman" w:hAnsi="Times New Roman" w:cs="Times New Roman"/>
          <w:sz w:val="24"/>
          <w:szCs w:val="24"/>
        </w:rPr>
        <w:t xml:space="preserve">que las </w:t>
      </w:r>
      <w:r w:rsidR="00457257" w:rsidRPr="004C1FCC">
        <w:rPr>
          <w:rFonts w:ascii="Times New Roman" w:hAnsi="Times New Roman" w:cs="Times New Roman"/>
          <w:sz w:val="24"/>
          <w:szCs w:val="24"/>
        </w:rPr>
        <w:t xml:space="preserve">expulsiones no </w:t>
      </w:r>
      <w:r w:rsidR="00776A48">
        <w:rPr>
          <w:rFonts w:ascii="Times New Roman" w:hAnsi="Times New Roman" w:cs="Times New Roman"/>
          <w:sz w:val="24"/>
          <w:szCs w:val="24"/>
        </w:rPr>
        <w:t>h</w:t>
      </w:r>
      <w:r w:rsidR="003B389F">
        <w:rPr>
          <w:rFonts w:ascii="Times New Roman" w:hAnsi="Times New Roman" w:cs="Times New Roman"/>
          <w:sz w:val="24"/>
          <w:szCs w:val="24"/>
        </w:rPr>
        <w:t>a</w:t>
      </w:r>
      <w:r w:rsidR="00647984">
        <w:rPr>
          <w:rFonts w:ascii="Times New Roman" w:hAnsi="Times New Roman" w:cs="Times New Roman"/>
          <w:sz w:val="24"/>
          <w:szCs w:val="24"/>
        </w:rPr>
        <w:t>yan</w:t>
      </w:r>
      <w:r w:rsidR="00776A48">
        <w:rPr>
          <w:rFonts w:ascii="Times New Roman" w:hAnsi="Times New Roman" w:cs="Times New Roman"/>
          <w:sz w:val="24"/>
          <w:szCs w:val="24"/>
        </w:rPr>
        <w:t xml:space="preserve"> </w:t>
      </w:r>
      <w:r w:rsidR="003B389F">
        <w:rPr>
          <w:rFonts w:ascii="Times New Roman" w:hAnsi="Times New Roman" w:cs="Times New Roman"/>
          <w:sz w:val="24"/>
          <w:szCs w:val="24"/>
        </w:rPr>
        <w:t xml:space="preserve">tenido lugar </w:t>
      </w:r>
      <w:r w:rsidR="00457257" w:rsidRPr="004C1FCC">
        <w:rPr>
          <w:rFonts w:ascii="Times New Roman" w:hAnsi="Times New Roman" w:cs="Times New Roman"/>
          <w:sz w:val="24"/>
          <w:szCs w:val="24"/>
        </w:rPr>
        <w:t xml:space="preserve">en el marco de </w:t>
      </w:r>
      <w:r w:rsidR="00647984">
        <w:rPr>
          <w:rFonts w:ascii="Times New Roman" w:hAnsi="Times New Roman" w:cs="Times New Roman"/>
          <w:sz w:val="24"/>
          <w:szCs w:val="24"/>
        </w:rPr>
        <w:t>ningún</w:t>
      </w:r>
      <w:r w:rsidR="00457257" w:rsidRPr="004C1FCC">
        <w:rPr>
          <w:rFonts w:ascii="Times New Roman" w:hAnsi="Times New Roman" w:cs="Times New Roman"/>
          <w:sz w:val="24"/>
          <w:szCs w:val="24"/>
        </w:rPr>
        <w:t xml:space="preserve"> reconocido régimen dictatorial, </w:t>
      </w:r>
      <w:r w:rsidR="00FC1DDC">
        <w:rPr>
          <w:rFonts w:ascii="Times New Roman" w:hAnsi="Times New Roman" w:cs="Times New Roman"/>
          <w:sz w:val="24"/>
          <w:szCs w:val="24"/>
        </w:rPr>
        <w:t>lo que</w:t>
      </w:r>
      <w:r w:rsidR="00457257" w:rsidRPr="004C1FCC">
        <w:rPr>
          <w:rFonts w:ascii="Times New Roman" w:hAnsi="Times New Roman" w:cs="Times New Roman"/>
          <w:sz w:val="24"/>
          <w:szCs w:val="24"/>
        </w:rPr>
        <w:t xml:space="preserve"> sí fue el caso de otros exilios regionales</w:t>
      </w:r>
      <w:r w:rsidR="00D21947" w:rsidRPr="004C1FCC">
        <w:rPr>
          <w:rFonts w:ascii="Times New Roman" w:hAnsi="Times New Roman" w:cs="Times New Roman"/>
          <w:sz w:val="24"/>
          <w:szCs w:val="24"/>
        </w:rPr>
        <w:t>, sino que</w:t>
      </w:r>
      <w:r w:rsidR="003B389F">
        <w:rPr>
          <w:rFonts w:ascii="Times New Roman" w:hAnsi="Times New Roman" w:cs="Times New Roman"/>
          <w:sz w:val="24"/>
          <w:szCs w:val="24"/>
        </w:rPr>
        <w:t>, por el contrario,</w:t>
      </w:r>
      <w:r w:rsidR="00457257" w:rsidRPr="004C1FCC">
        <w:rPr>
          <w:rFonts w:ascii="Times New Roman" w:hAnsi="Times New Roman" w:cs="Times New Roman"/>
          <w:sz w:val="24"/>
          <w:szCs w:val="24"/>
        </w:rPr>
        <w:t xml:space="preserve"> </w:t>
      </w:r>
      <w:r w:rsidR="00D53F17" w:rsidRPr="004C1FCC">
        <w:rPr>
          <w:rFonts w:ascii="Times New Roman" w:hAnsi="Times New Roman" w:cs="Times New Roman"/>
          <w:sz w:val="24"/>
          <w:szCs w:val="24"/>
        </w:rPr>
        <w:t>se h</w:t>
      </w:r>
      <w:r w:rsidR="003B389F">
        <w:rPr>
          <w:rFonts w:ascii="Times New Roman" w:hAnsi="Times New Roman" w:cs="Times New Roman"/>
          <w:sz w:val="24"/>
          <w:szCs w:val="24"/>
        </w:rPr>
        <w:t>an</w:t>
      </w:r>
      <w:r w:rsidR="00D53F17" w:rsidRPr="004C1FCC">
        <w:rPr>
          <w:rFonts w:ascii="Times New Roman" w:hAnsi="Times New Roman" w:cs="Times New Roman"/>
          <w:sz w:val="24"/>
          <w:szCs w:val="24"/>
        </w:rPr>
        <w:t xml:space="preserve"> producido</w:t>
      </w:r>
      <w:r w:rsidR="003B389F">
        <w:rPr>
          <w:rFonts w:ascii="Times New Roman" w:hAnsi="Times New Roman" w:cs="Times New Roman"/>
          <w:sz w:val="24"/>
          <w:szCs w:val="24"/>
        </w:rPr>
        <w:t xml:space="preserve"> </w:t>
      </w:r>
      <w:r w:rsidR="00D21947" w:rsidRPr="004C1FCC">
        <w:rPr>
          <w:rFonts w:ascii="Times New Roman" w:hAnsi="Times New Roman" w:cs="Times New Roman"/>
          <w:sz w:val="24"/>
          <w:szCs w:val="24"/>
        </w:rPr>
        <w:t xml:space="preserve">en </w:t>
      </w:r>
      <w:r w:rsidR="00457257" w:rsidRPr="004C1FCC">
        <w:rPr>
          <w:rFonts w:ascii="Times New Roman" w:hAnsi="Times New Roman" w:cs="Times New Roman"/>
          <w:sz w:val="24"/>
          <w:szCs w:val="24"/>
        </w:rPr>
        <w:t xml:space="preserve">el </w:t>
      </w:r>
      <w:r w:rsidR="00647984">
        <w:rPr>
          <w:rFonts w:ascii="Times New Roman" w:hAnsi="Times New Roman" w:cs="Times New Roman"/>
          <w:sz w:val="24"/>
          <w:szCs w:val="24"/>
        </w:rPr>
        <w:t xml:space="preserve">contexto </w:t>
      </w:r>
      <w:r w:rsidR="00457257" w:rsidRPr="004C1FCC">
        <w:rPr>
          <w:rFonts w:ascii="Times New Roman" w:hAnsi="Times New Roman" w:cs="Times New Roman"/>
          <w:sz w:val="24"/>
          <w:szCs w:val="24"/>
        </w:rPr>
        <w:t xml:space="preserve">de gobiernos </w:t>
      </w:r>
      <w:r w:rsidR="00D21947" w:rsidRPr="004C1FCC">
        <w:rPr>
          <w:rFonts w:ascii="Times New Roman" w:hAnsi="Times New Roman" w:cs="Times New Roman"/>
          <w:sz w:val="24"/>
          <w:szCs w:val="24"/>
        </w:rPr>
        <w:t>aparentemente ajustados a</w:t>
      </w:r>
      <w:r w:rsidR="00AB0319">
        <w:rPr>
          <w:rFonts w:ascii="Times New Roman" w:hAnsi="Times New Roman" w:cs="Times New Roman"/>
          <w:sz w:val="24"/>
          <w:szCs w:val="24"/>
        </w:rPr>
        <w:t xml:space="preserve"> la legalidad</w:t>
      </w:r>
      <w:r w:rsidR="000E0BC3" w:rsidRPr="004C1FCC">
        <w:rPr>
          <w:rFonts w:ascii="Times New Roman" w:hAnsi="Times New Roman" w:cs="Times New Roman"/>
          <w:sz w:val="24"/>
          <w:szCs w:val="24"/>
        </w:rPr>
        <w:t xml:space="preserve"> (Martínez, 2017).</w:t>
      </w:r>
    </w:p>
    <w:p w14:paraId="7B002A54" w14:textId="1C4BD78A" w:rsidR="009748C6" w:rsidRDefault="00647984" w:rsidP="003D5A12">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A cambio</w:t>
      </w:r>
      <w:r w:rsidR="00E115D4" w:rsidRPr="004C1FCC">
        <w:rPr>
          <w:rFonts w:ascii="Times New Roman" w:hAnsi="Times New Roman" w:cs="Times New Roman"/>
          <w:sz w:val="24"/>
          <w:szCs w:val="24"/>
        </w:rPr>
        <w:t xml:space="preserve">, </w:t>
      </w:r>
      <w:r w:rsidR="007716F1">
        <w:rPr>
          <w:rFonts w:ascii="Times New Roman" w:hAnsi="Times New Roman" w:cs="Times New Roman"/>
          <w:sz w:val="24"/>
          <w:szCs w:val="24"/>
        </w:rPr>
        <w:t xml:space="preserve">en el país se ha escenificado </w:t>
      </w:r>
      <w:r w:rsidR="00E115D4" w:rsidRPr="004C1FCC">
        <w:rPr>
          <w:rFonts w:ascii="Times New Roman" w:hAnsi="Times New Roman" w:cs="Times New Roman"/>
          <w:sz w:val="24"/>
          <w:szCs w:val="24"/>
        </w:rPr>
        <w:t xml:space="preserve">un </w:t>
      </w:r>
      <w:r>
        <w:rPr>
          <w:rFonts w:ascii="Times New Roman" w:hAnsi="Times New Roman" w:cs="Times New Roman"/>
          <w:sz w:val="24"/>
          <w:szCs w:val="24"/>
        </w:rPr>
        <w:t>largo c</w:t>
      </w:r>
      <w:r w:rsidR="00E115D4" w:rsidRPr="004C1FCC">
        <w:rPr>
          <w:rFonts w:ascii="Times New Roman" w:hAnsi="Times New Roman" w:cs="Times New Roman"/>
          <w:sz w:val="24"/>
          <w:szCs w:val="24"/>
        </w:rPr>
        <w:t>onflicto armado interno</w:t>
      </w:r>
      <w:r w:rsidR="009748C6" w:rsidRPr="004C1FCC">
        <w:rPr>
          <w:rFonts w:ascii="Times New Roman" w:hAnsi="Times New Roman" w:cs="Times New Roman"/>
          <w:sz w:val="24"/>
          <w:szCs w:val="24"/>
        </w:rPr>
        <w:t xml:space="preserve">, </w:t>
      </w:r>
      <w:r w:rsidR="000D12F4" w:rsidRPr="004C1FCC">
        <w:rPr>
          <w:rFonts w:ascii="Times New Roman" w:hAnsi="Times New Roman" w:cs="Times New Roman"/>
          <w:sz w:val="24"/>
          <w:szCs w:val="24"/>
        </w:rPr>
        <w:t xml:space="preserve">gestado </w:t>
      </w:r>
      <w:r w:rsidR="00D53F17" w:rsidRPr="004C1FCC">
        <w:rPr>
          <w:rFonts w:ascii="Times New Roman" w:hAnsi="Times New Roman" w:cs="Times New Roman"/>
          <w:sz w:val="24"/>
          <w:szCs w:val="24"/>
        </w:rPr>
        <w:t xml:space="preserve">entre las décadas del 20 y el 60 que, a pesar de los diferentes Acuerdos de Paz firmados, el último de ellos en </w:t>
      </w:r>
      <w:r w:rsidR="000D12F4" w:rsidRPr="004C1FCC">
        <w:rPr>
          <w:rFonts w:ascii="Times New Roman" w:hAnsi="Times New Roman" w:cs="Times New Roman"/>
          <w:sz w:val="24"/>
          <w:szCs w:val="24"/>
        </w:rPr>
        <w:t>2016,</w:t>
      </w:r>
      <w:r w:rsidR="00D53F17" w:rsidRPr="004C1FCC">
        <w:rPr>
          <w:rFonts w:ascii="Times New Roman" w:hAnsi="Times New Roman" w:cs="Times New Roman"/>
          <w:sz w:val="24"/>
          <w:szCs w:val="24"/>
        </w:rPr>
        <w:t xml:space="preserve"> </w:t>
      </w:r>
      <w:r w:rsidR="000D12F4" w:rsidRPr="004C1FCC">
        <w:rPr>
          <w:rFonts w:ascii="Times New Roman" w:hAnsi="Times New Roman" w:cs="Times New Roman"/>
          <w:sz w:val="24"/>
          <w:szCs w:val="24"/>
        </w:rPr>
        <w:t>perdura</w:t>
      </w:r>
      <w:r w:rsidR="00D53F17" w:rsidRPr="004C1FCC">
        <w:rPr>
          <w:rFonts w:ascii="Times New Roman" w:hAnsi="Times New Roman" w:cs="Times New Roman"/>
          <w:sz w:val="24"/>
          <w:szCs w:val="24"/>
        </w:rPr>
        <w:t xml:space="preserve"> </w:t>
      </w:r>
      <w:r w:rsidR="009748C6" w:rsidRPr="004C1FCC">
        <w:rPr>
          <w:rFonts w:ascii="Times New Roman" w:hAnsi="Times New Roman" w:cs="Times New Roman"/>
          <w:sz w:val="24"/>
          <w:szCs w:val="24"/>
        </w:rPr>
        <w:t xml:space="preserve">hasta la actualidad. </w:t>
      </w:r>
      <w:r w:rsidR="000D12F4" w:rsidRPr="004C1FCC">
        <w:rPr>
          <w:rFonts w:ascii="Times New Roman" w:hAnsi="Times New Roman" w:cs="Times New Roman"/>
          <w:sz w:val="24"/>
          <w:szCs w:val="24"/>
        </w:rPr>
        <w:t>Aunque</w:t>
      </w:r>
      <w:r w:rsidR="004C3D17" w:rsidRPr="004C1FCC">
        <w:rPr>
          <w:rFonts w:ascii="Times New Roman" w:hAnsi="Times New Roman" w:cs="Times New Roman"/>
          <w:sz w:val="24"/>
          <w:szCs w:val="24"/>
        </w:rPr>
        <w:t xml:space="preserve"> en sus primeras etapas</w:t>
      </w:r>
      <w:r w:rsidR="000D12F4" w:rsidRPr="004C1FCC">
        <w:rPr>
          <w:rFonts w:ascii="Times New Roman" w:hAnsi="Times New Roman" w:cs="Times New Roman"/>
          <w:sz w:val="24"/>
          <w:szCs w:val="24"/>
        </w:rPr>
        <w:t xml:space="preserve"> la confrontación</w:t>
      </w:r>
      <w:r w:rsidR="004C3D17" w:rsidRPr="004C1FCC">
        <w:rPr>
          <w:rFonts w:ascii="Times New Roman" w:hAnsi="Times New Roman" w:cs="Times New Roman"/>
          <w:sz w:val="24"/>
          <w:szCs w:val="24"/>
        </w:rPr>
        <w:t xml:space="preserve"> </w:t>
      </w:r>
      <w:r w:rsidR="000D12F4" w:rsidRPr="004C1FCC">
        <w:rPr>
          <w:rFonts w:ascii="Times New Roman" w:hAnsi="Times New Roman" w:cs="Times New Roman"/>
          <w:sz w:val="24"/>
          <w:szCs w:val="24"/>
        </w:rPr>
        <w:t xml:space="preserve">se circunscribió </w:t>
      </w:r>
      <w:r w:rsidR="004C3D17" w:rsidRPr="004C1FCC">
        <w:rPr>
          <w:rFonts w:ascii="Times New Roman" w:hAnsi="Times New Roman" w:cs="Times New Roman"/>
          <w:sz w:val="24"/>
          <w:szCs w:val="24"/>
        </w:rPr>
        <w:t xml:space="preserve">principalmente </w:t>
      </w:r>
      <w:r w:rsidR="000D12F4" w:rsidRPr="004C1FCC">
        <w:rPr>
          <w:rFonts w:ascii="Times New Roman" w:hAnsi="Times New Roman" w:cs="Times New Roman"/>
          <w:sz w:val="24"/>
          <w:szCs w:val="24"/>
        </w:rPr>
        <w:t>al medio rural</w:t>
      </w:r>
      <w:r w:rsidR="00FC1DDC">
        <w:rPr>
          <w:rFonts w:ascii="Times New Roman" w:hAnsi="Times New Roman" w:cs="Times New Roman"/>
          <w:sz w:val="24"/>
          <w:szCs w:val="24"/>
        </w:rPr>
        <w:t>,</w:t>
      </w:r>
      <w:r w:rsidR="004C3D17" w:rsidRPr="004C1FCC">
        <w:rPr>
          <w:rFonts w:ascii="Times New Roman" w:hAnsi="Times New Roman" w:cs="Times New Roman"/>
          <w:sz w:val="24"/>
          <w:szCs w:val="24"/>
        </w:rPr>
        <w:t xml:space="preserve"> fue con el paso de los años </w:t>
      </w:r>
      <w:r w:rsidR="00362B82" w:rsidRPr="004C1FCC">
        <w:rPr>
          <w:rFonts w:ascii="Times New Roman" w:hAnsi="Times New Roman" w:cs="Times New Roman"/>
          <w:sz w:val="24"/>
          <w:szCs w:val="24"/>
        </w:rPr>
        <w:t xml:space="preserve">implantándose </w:t>
      </w:r>
      <w:r w:rsidR="004C3D17" w:rsidRPr="004C1FCC">
        <w:rPr>
          <w:rFonts w:ascii="Times New Roman" w:hAnsi="Times New Roman" w:cs="Times New Roman"/>
          <w:sz w:val="24"/>
          <w:szCs w:val="24"/>
        </w:rPr>
        <w:t xml:space="preserve">con una intensidad variable </w:t>
      </w:r>
      <w:r w:rsidR="00362B82" w:rsidRPr="004C1FCC">
        <w:rPr>
          <w:rFonts w:ascii="Times New Roman" w:hAnsi="Times New Roman" w:cs="Times New Roman"/>
          <w:sz w:val="24"/>
          <w:szCs w:val="24"/>
        </w:rPr>
        <w:t>en el</w:t>
      </w:r>
      <w:r w:rsidR="004C3D17" w:rsidRPr="004C1FCC">
        <w:rPr>
          <w:rFonts w:ascii="Times New Roman" w:hAnsi="Times New Roman" w:cs="Times New Roman"/>
          <w:sz w:val="24"/>
          <w:szCs w:val="24"/>
        </w:rPr>
        <w:t xml:space="preserve"> conjunto del territorio nacional. </w:t>
      </w:r>
      <w:r w:rsidR="00FC1DDC">
        <w:rPr>
          <w:rFonts w:ascii="Times New Roman" w:hAnsi="Times New Roman" w:cs="Times New Roman"/>
          <w:sz w:val="24"/>
          <w:szCs w:val="24"/>
        </w:rPr>
        <w:t>De acuerdo a</w:t>
      </w:r>
      <w:r w:rsidR="009748C6" w:rsidRPr="004C1FCC">
        <w:rPr>
          <w:rFonts w:ascii="Times New Roman" w:hAnsi="Times New Roman" w:cs="Times New Roman"/>
          <w:sz w:val="24"/>
          <w:szCs w:val="24"/>
        </w:rPr>
        <w:t xml:space="preserve"> </w:t>
      </w:r>
      <w:r w:rsidR="00362B82" w:rsidRPr="004C1FCC">
        <w:rPr>
          <w:rFonts w:ascii="Times New Roman" w:hAnsi="Times New Roman" w:cs="Times New Roman"/>
          <w:sz w:val="24"/>
          <w:szCs w:val="24"/>
        </w:rPr>
        <w:t xml:space="preserve">los </w:t>
      </w:r>
      <w:r w:rsidR="00CC3660">
        <w:rPr>
          <w:rFonts w:ascii="Times New Roman" w:hAnsi="Times New Roman" w:cs="Times New Roman"/>
          <w:sz w:val="24"/>
          <w:szCs w:val="24"/>
        </w:rPr>
        <w:t xml:space="preserve">registros </w:t>
      </w:r>
      <w:r w:rsidR="00362B82" w:rsidRPr="004C1FCC">
        <w:rPr>
          <w:rFonts w:ascii="Times New Roman" w:hAnsi="Times New Roman" w:cs="Times New Roman"/>
          <w:sz w:val="24"/>
          <w:szCs w:val="24"/>
        </w:rPr>
        <w:t xml:space="preserve">oficiales más recientes </w:t>
      </w:r>
      <w:r w:rsidR="00CC3660">
        <w:rPr>
          <w:rFonts w:ascii="Times New Roman" w:hAnsi="Times New Roman" w:cs="Times New Roman"/>
          <w:sz w:val="24"/>
          <w:szCs w:val="24"/>
        </w:rPr>
        <w:t xml:space="preserve">ofrecidos por la </w:t>
      </w:r>
      <w:r w:rsidR="00CC3660" w:rsidRPr="00647984">
        <w:rPr>
          <w:rFonts w:ascii="Times New Roman" w:hAnsi="Times New Roman" w:cs="Times New Roman"/>
          <w:sz w:val="24"/>
          <w:szCs w:val="24"/>
        </w:rPr>
        <w:t>Unidad de Atención y Reparación Integral a las Víctimas</w:t>
      </w:r>
      <w:r w:rsidR="00CC3660" w:rsidRPr="004C1FCC">
        <w:rPr>
          <w:rFonts w:ascii="Times New Roman" w:hAnsi="Times New Roman" w:cs="Times New Roman"/>
          <w:sz w:val="24"/>
          <w:szCs w:val="24"/>
        </w:rPr>
        <w:t xml:space="preserve"> </w:t>
      </w:r>
      <w:r w:rsidR="00CC3660">
        <w:rPr>
          <w:rFonts w:ascii="Times New Roman" w:hAnsi="Times New Roman" w:cs="Times New Roman"/>
          <w:sz w:val="24"/>
          <w:szCs w:val="24"/>
        </w:rPr>
        <w:t>(</w:t>
      </w:r>
      <w:r w:rsidR="00CC3660" w:rsidRPr="00647984">
        <w:rPr>
          <w:rFonts w:ascii="Times New Roman" w:hAnsi="Times New Roman" w:cs="Times New Roman"/>
          <w:sz w:val="24"/>
          <w:szCs w:val="24"/>
        </w:rPr>
        <w:t>UARIV)</w:t>
      </w:r>
      <w:r w:rsidR="00CC3660">
        <w:rPr>
          <w:rFonts w:ascii="Times New Roman" w:hAnsi="Times New Roman"/>
        </w:rPr>
        <w:t>,</w:t>
      </w:r>
      <w:r w:rsidR="00CC3660" w:rsidRPr="00EB0632">
        <w:rPr>
          <w:rFonts w:ascii="Times New Roman" w:hAnsi="Times New Roman"/>
        </w:rPr>
        <w:t xml:space="preserve"> </w:t>
      </w:r>
      <w:r w:rsidR="009E7007" w:rsidRPr="004C1FCC">
        <w:rPr>
          <w:rFonts w:ascii="Times New Roman" w:hAnsi="Times New Roman" w:cs="Times New Roman"/>
          <w:sz w:val="24"/>
          <w:szCs w:val="24"/>
        </w:rPr>
        <w:t xml:space="preserve">el evento </w:t>
      </w:r>
      <w:r w:rsidR="00362B82" w:rsidRPr="004C1FCC">
        <w:rPr>
          <w:rFonts w:ascii="Times New Roman" w:hAnsi="Times New Roman" w:cs="Times New Roman"/>
          <w:sz w:val="24"/>
          <w:szCs w:val="24"/>
        </w:rPr>
        <w:t xml:space="preserve">ha dejado </w:t>
      </w:r>
      <w:r w:rsidR="009748C6" w:rsidRPr="004C1FCC">
        <w:rPr>
          <w:rFonts w:ascii="Times New Roman" w:hAnsi="Times New Roman" w:cs="Times New Roman"/>
          <w:sz w:val="24"/>
          <w:szCs w:val="24"/>
        </w:rPr>
        <w:t>9.</w:t>
      </w:r>
      <w:r w:rsidR="00CC3660">
        <w:rPr>
          <w:rFonts w:ascii="Times New Roman" w:hAnsi="Times New Roman" w:cs="Times New Roman"/>
          <w:sz w:val="24"/>
          <w:szCs w:val="24"/>
        </w:rPr>
        <w:t>231.426</w:t>
      </w:r>
      <w:r w:rsidR="009748C6" w:rsidRPr="004C1FCC">
        <w:rPr>
          <w:rFonts w:ascii="Times New Roman" w:hAnsi="Times New Roman" w:cs="Times New Roman"/>
          <w:sz w:val="24"/>
          <w:szCs w:val="24"/>
        </w:rPr>
        <w:t xml:space="preserve"> víctimas</w:t>
      </w:r>
      <w:r w:rsidR="008577D2">
        <w:rPr>
          <w:rFonts w:ascii="Times New Roman" w:hAnsi="Times New Roman" w:cs="Times New Roman"/>
          <w:sz w:val="24"/>
          <w:szCs w:val="24"/>
        </w:rPr>
        <w:t xml:space="preserve"> </w:t>
      </w:r>
      <w:r w:rsidR="008577D2" w:rsidRPr="000A51B3">
        <w:rPr>
          <w:rFonts w:ascii="Times New Roman" w:hAnsi="Times New Roman" w:cs="Times New Roman"/>
          <w:sz w:val="24"/>
          <w:szCs w:val="24"/>
        </w:rPr>
        <w:t>(</w:t>
      </w:r>
      <w:r w:rsidR="008577D2" w:rsidRPr="000A51B3">
        <w:rPr>
          <w:rFonts w:ascii="Times New Roman" w:hAnsi="Times New Roman"/>
        </w:rPr>
        <w:t>UARIV, 2022)</w:t>
      </w:r>
      <w:r w:rsidR="009E7007" w:rsidRPr="000A51B3">
        <w:rPr>
          <w:rFonts w:ascii="Times New Roman" w:hAnsi="Times New Roman" w:cs="Times New Roman"/>
          <w:sz w:val="24"/>
          <w:szCs w:val="24"/>
        </w:rPr>
        <w:t>,</w:t>
      </w:r>
      <w:r w:rsidR="009748C6" w:rsidRPr="004C1FCC">
        <w:rPr>
          <w:rFonts w:ascii="Times New Roman" w:hAnsi="Times New Roman" w:cs="Times New Roman"/>
          <w:sz w:val="24"/>
          <w:szCs w:val="24"/>
        </w:rPr>
        <w:t xml:space="preserve"> entre ellas</w:t>
      </w:r>
      <w:r w:rsidR="008577D2">
        <w:rPr>
          <w:rFonts w:ascii="Times New Roman" w:hAnsi="Times New Roman" w:cs="Times New Roman"/>
          <w:sz w:val="24"/>
          <w:szCs w:val="24"/>
        </w:rPr>
        <w:t xml:space="preserve">, según el trabajo cuantitativo más completo elaborado por el </w:t>
      </w:r>
      <w:r w:rsidR="008577D2" w:rsidRPr="00647984">
        <w:rPr>
          <w:rFonts w:ascii="Times New Roman" w:hAnsi="Times New Roman" w:cs="Times New Roman"/>
          <w:sz w:val="24"/>
          <w:szCs w:val="24"/>
        </w:rPr>
        <w:t>Centro Nacional</w:t>
      </w:r>
      <w:r w:rsidR="00FC1DDC">
        <w:rPr>
          <w:rFonts w:ascii="Times New Roman" w:hAnsi="Times New Roman" w:cs="Times New Roman"/>
          <w:sz w:val="24"/>
          <w:szCs w:val="24"/>
        </w:rPr>
        <w:t xml:space="preserve"> de</w:t>
      </w:r>
      <w:r w:rsidR="008577D2" w:rsidRPr="00647984">
        <w:rPr>
          <w:rFonts w:ascii="Times New Roman" w:hAnsi="Times New Roman" w:cs="Times New Roman"/>
          <w:sz w:val="24"/>
          <w:szCs w:val="24"/>
        </w:rPr>
        <w:t xml:space="preserve"> Memoria Histórica (CNMH)</w:t>
      </w:r>
      <w:r w:rsidR="008577D2">
        <w:rPr>
          <w:rFonts w:ascii="Times New Roman" w:hAnsi="Times New Roman" w:cs="Times New Roman"/>
          <w:sz w:val="24"/>
          <w:szCs w:val="24"/>
        </w:rPr>
        <w:t>,</w:t>
      </w:r>
      <w:r w:rsidR="009748C6" w:rsidRPr="004C1FCC">
        <w:rPr>
          <w:rFonts w:ascii="Times New Roman" w:hAnsi="Times New Roman" w:cs="Times New Roman"/>
          <w:sz w:val="24"/>
          <w:szCs w:val="24"/>
        </w:rPr>
        <w:t xml:space="preserve"> al menos 220.000 muertos</w:t>
      </w:r>
      <w:r w:rsidR="008577D2" w:rsidRPr="00647984">
        <w:rPr>
          <w:rFonts w:ascii="Times New Roman" w:hAnsi="Times New Roman" w:cs="Times New Roman"/>
          <w:sz w:val="24"/>
          <w:szCs w:val="24"/>
        </w:rPr>
        <w:t xml:space="preserve"> (CNMH, 2013)</w:t>
      </w:r>
      <w:r w:rsidR="00FC1DDC">
        <w:rPr>
          <w:rFonts w:ascii="Times New Roman" w:hAnsi="Times New Roman" w:cs="Times New Roman"/>
          <w:sz w:val="24"/>
          <w:szCs w:val="24"/>
        </w:rPr>
        <w:t>, además de</w:t>
      </w:r>
      <w:r w:rsidR="00FC1DDC" w:rsidRPr="00FC1DDC">
        <w:rPr>
          <w:rFonts w:ascii="Times New Roman" w:hAnsi="Times New Roman" w:cs="Times New Roman"/>
          <w:sz w:val="24"/>
          <w:szCs w:val="24"/>
        </w:rPr>
        <w:t xml:space="preserve"> </w:t>
      </w:r>
      <w:r w:rsidR="00FC1DDC" w:rsidRPr="00647984">
        <w:rPr>
          <w:rFonts w:ascii="Times New Roman" w:hAnsi="Times New Roman" w:cs="Times New Roman"/>
          <w:sz w:val="24"/>
          <w:szCs w:val="24"/>
        </w:rPr>
        <w:t>aproximadamente</w:t>
      </w:r>
      <w:r w:rsidR="00FC1DDC" w:rsidRPr="004C1FCC">
        <w:rPr>
          <w:rFonts w:ascii="Times New Roman" w:hAnsi="Times New Roman" w:cs="Times New Roman"/>
          <w:sz w:val="24"/>
          <w:szCs w:val="24"/>
        </w:rPr>
        <w:t xml:space="preserve"> </w:t>
      </w:r>
      <w:r w:rsidR="00FC1DDC">
        <w:rPr>
          <w:rFonts w:ascii="Times New Roman" w:hAnsi="Times New Roman" w:cs="Times New Roman"/>
          <w:sz w:val="24"/>
          <w:szCs w:val="24"/>
        </w:rPr>
        <w:t>99</w:t>
      </w:r>
      <w:r w:rsidR="00FC1DDC" w:rsidRPr="004C1FCC">
        <w:rPr>
          <w:rFonts w:ascii="Times New Roman" w:hAnsi="Times New Roman" w:cs="Times New Roman"/>
          <w:sz w:val="24"/>
          <w:szCs w:val="24"/>
        </w:rPr>
        <w:t>.</w:t>
      </w:r>
      <w:r w:rsidR="00FC1DDC">
        <w:rPr>
          <w:rFonts w:ascii="Times New Roman" w:hAnsi="Times New Roman" w:cs="Times New Roman"/>
          <w:sz w:val="24"/>
          <w:szCs w:val="24"/>
        </w:rPr>
        <w:t>235</w:t>
      </w:r>
      <w:r w:rsidR="00FC1DDC" w:rsidRPr="004C1FCC">
        <w:rPr>
          <w:rFonts w:ascii="Times New Roman" w:hAnsi="Times New Roman" w:cs="Times New Roman"/>
          <w:sz w:val="24"/>
          <w:szCs w:val="24"/>
        </w:rPr>
        <w:t xml:space="preserve"> personas </w:t>
      </w:r>
      <w:r w:rsidR="00FC1DDC">
        <w:rPr>
          <w:rFonts w:ascii="Times New Roman" w:hAnsi="Times New Roman" w:cs="Times New Roman"/>
          <w:sz w:val="24"/>
          <w:szCs w:val="24"/>
        </w:rPr>
        <w:t xml:space="preserve">dadas por </w:t>
      </w:r>
      <w:r w:rsidR="00FC1DDC" w:rsidRPr="004C1FCC">
        <w:rPr>
          <w:rFonts w:ascii="Times New Roman" w:hAnsi="Times New Roman" w:cs="Times New Roman"/>
          <w:sz w:val="24"/>
          <w:szCs w:val="24"/>
        </w:rPr>
        <w:t>desaparecidas</w:t>
      </w:r>
      <w:r w:rsidR="008577D2" w:rsidRPr="00647984">
        <w:rPr>
          <w:rFonts w:ascii="Times New Roman" w:hAnsi="Times New Roman" w:cs="Times New Roman"/>
          <w:sz w:val="24"/>
          <w:szCs w:val="24"/>
        </w:rPr>
        <w:t xml:space="preserve">, </w:t>
      </w:r>
      <w:r w:rsidR="00070AA3" w:rsidRPr="00647984">
        <w:rPr>
          <w:rFonts w:ascii="Times New Roman" w:hAnsi="Times New Roman" w:cs="Times New Roman"/>
          <w:sz w:val="24"/>
          <w:szCs w:val="24"/>
        </w:rPr>
        <w:t>teniendo en cuenta los recientes registros de la Unidad de Búsqueda de Personas dadas por Desaparecidas</w:t>
      </w:r>
      <w:r w:rsidR="00070AA3">
        <w:rPr>
          <w:rFonts w:ascii="Times New Roman" w:hAnsi="Times New Roman" w:cs="Times New Roman"/>
          <w:sz w:val="24"/>
          <w:szCs w:val="24"/>
        </w:rPr>
        <w:t xml:space="preserve"> </w:t>
      </w:r>
      <w:r w:rsidR="00070AA3" w:rsidRPr="008039B0">
        <w:rPr>
          <w:rFonts w:ascii="Times New Roman" w:hAnsi="Times New Roman" w:cs="Times New Roman"/>
          <w:sz w:val="24"/>
          <w:szCs w:val="24"/>
        </w:rPr>
        <w:t>(UBPD, 2022)</w:t>
      </w:r>
      <w:r w:rsidR="00C031CF" w:rsidRPr="008039B0">
        <w:rPr>
          <w:rFonts w:ascii="Times New Roman" w:hAnsi="Times New Roman" w:cs="Times New Roman"/>
          <w:sz w:val="24"/>
          <w:szCs w:val="24"/>
        </w:rPr>
        <w:t>.</w:t>
      </w:r>
      <w:r w:rsidR="00C031CF">
        <w:rPr>
          <w:rFonts w:ascii="Times New Roman" w:hAnsi="Times New Roman" w:cs="Times New Roman"/>
          <w:sz w:val="24"/>
          <w:szCs w:val="24"/>
        </w:rPr>
        <w:t xml:space="preserve"> Ent</w:t>
      </w:r>
      <w:r>
        <w:rPr>
          <w:rFonts w:ascii="Times New Roman" w:hAnsi="Times New Roman" w:cs="Times New Roman"/>
          <w:sz w:val="24"/>
          <w:szCs w:val="24"/>
        </w:rPr>
        <w:t>r</w:t>
      </w:r>
      <w:r w:rsidR="00C031CF">
        <w:rPr>
          <w:rFonts w:ascii="Times New Roman" w:hAnsi="Times New Roman" w:cs="Times New Roman"/>
          <w:sz w:val="24"/>
          <w:szCs w:val="24"/>
        </w:rPr>
        <w:t>e est</w:t>
      </w:r>
      <w:r w:rsidR="00FC1DDC">
        <w:rPr>
          <w:rFonts w:ascii="Times New Roman" w:hAnsi="Times New Roman" w:cs="Times New Roman"/>
          <w:sz w:val="24"/>
          <w:szCs w:val="24"/>
        </w:rPr>
        <w:t>a</w:t>
      </w:r>
      <w:r w:rsidR="00C031CF">
        <w:rPr>
          <w:rFonts w:ascii="Times New Roman" w:hAnsi="Times New Roman" w:cs="Times New Roman"/>
          <w:sz w:val="24"/>
          <w:szCs w:val="24"/>
        </w:rPr>
        <w:t xml:space="preserve">s </w:t>
      </w:r>
      <w:r w:rsidR="00FC1DDC">
        <w:rPr>
          <w:rFonts w:ascii="Times New Roman" w:hAnsi="Times New Roman" w:cs="Times New Roman"/>
          <w:sz w:val="24"/>
          <w:szCs w:val="24"/>
        </w:rPr>
        <w:t>cifras</w:t>
      </w:r>
      <w:r w:rsidR="00C031CF">
        <w:rPr>
          <w:rFonts w:ascii="Times New Roman" w:hAnsi="Times New Roman" w:cs="Times New Roman"/>
          <w:sz w:val="24"/>
          <w:szCs w:val="24"/>
        </w:rPr>
        <w:t xml:space="preserve"> hay </w:t>
      </w:r>
      <w:r w:rsidR="00FC1DDC">
        <w:rPr>
          <w:rFonts w:ascii="Times New Roman" w:hAnsi="Times New Roman" w:cs="Times New Roman"/>
          <w:sz w:val="24"/>
          <w:szCs w:val="24"/>
        </w:rPr>
        <w:t xml:space="preserve">que </w:t>
      </w:r>
      <w:r w:rsidR="00C031CF">
        <w:rPr>
          <w:rFonts w:ascii="Times New Roman" w:hAnsi="Times New Roman" w:cs="Times New Roman"/>
          <w:sz w:val="24"/>
          <w:szCs w:val="24"/>
        </w:rPr>
        <w:t xml:space="preserve">hacer mención </w:t>
      </w:r>
      <w:r w:rsidR="00FC1DDC">
        <w:rPr>
          <w:rFonts w:ascii="Times New Roman" w:hAnsi="Times New Roman" w:cs="Times New Roman"/>
          <w:sz w:val="24"/>
          <w:szCs w:val="24"/>
        </w:rPr>
        <w:t>a</w:t>
      </w:r>
      <w:r w:rsidR="00900C0A">
        <w:rPr>
          <w:rFonts w:ascii="Times New Roman" w:hAnsi="Times New Roman" w:cs="Times New Roman"/>
          <w:sz w:val="24"/>
          <w:szCs w:val="24"/>
        </w:rPr>
        <w:t>l</w:t>
      </w:r>
      <w:r w:rsidR="00C031CF">
        <w:rPr>
          <w:rFonts w:ascii="Times New Roman" w:hAnsi="Times New Roman" w:cs="Times New Roman"/>
          <w:sz w:val="24"/>
          <w:szCs w:val="24"/>
        </w:rPr>
        <w:t xml:space="preserve"> dato con mayores vínculos con el presente </w:t>
      </w:r>
      <w:r w:rsidR="0097188D">
        <w:rPr>
          <w:rFonts w:ascii="Times New Roman" w:hAnsi="Times New Roman" w:cs="Times New Roman"/>
          <w:sz w:val="24"/>
          <w:szCs w:val="24"/>
        </w:rPr>
        <w:t>estudio</w:t>
      </w:r>
      <w:r w:rsidR="00FC1DDC">
        <w:rPr>
          <w:rFonts w:ascii="Times New Roman" w:hAnsi="Times New Roman" w:cs="Times New Roman"/>
          <w:sz w:val="24"/>
          <w:szCs w:val="24"/>
        </w:rPr>
        <w:t>;</w:t>
      </w:r>
      <w:r w:rsidR="00C031CF">
        <w:rPr>
          <w:rFonts w:ascii="Times New Roman" w:hAnsi="Times New Roman" w:cs="Times New Roman"/>
          <w:sz w:val="24"/>
          <w:szCs w:val="24"/>
        </w:rPr>
        <w:t xml:space="preserve"> se trata</w:t>
      </w:r>
      <w:r w:rsidR="00C041EE">
        <w:rPr>
          <w:rFonts w:ascii="Times New Roman" w:hAnsi="Times New Roman" w:cs="Times New Roman"/>
          <w:sz w:val="24"/>
          <w:szCs w:val="24"/>
        </w:rPr>
        <w:t xml:space="preserve">, según </w:t>
      </w:r>
      <w:r w:rsidR="0097188D">
        <w:rPr>
          <w:rFonts w:ascii="Times New Roman" w:hAnsi="Times New Roman" w:cs="Times New Roman"/>
          <w:sz w:val="24"/>
          <w:szCs w:val="24"/>
        </w:rPr>
        <w:t>informes</w:t>
      </w:r>
      <w:r w:rsidR="00EE6BD1">
        <w:rPr>
          <w:rFonts w:ascii="Times New Roman" w:hAnsi="Times New Roman" w:cs="Times New Roman"/>
          <w:sz w:val="24"/>
          <w:szCs w:val="24"/>
        </w:rPr>
        <w:t xml:space="preserve"> </w:t>
      </w:r>
      <w:r w:rsidR="00C041EE">
        <w:rPr>
          <w:rFonts w:ascii="Times New Roman" w:hAnsi="Times New Roman" w:cs="Times New Roman"/>
          <w:sz w:val="24"/>
          <w:szCs w:val="24"/>
        </w:rPr>
        <w:t xml:space="preserve">de la </w:t>
      </w:r>
      <w:r w:rsidR="00C041EE" w:rsidRPr="00EE6BD1">
        <w:rPr>
          <w:rFonts w:ascii="Times New Roman" w:hAnsi="Times New Roman" w:cs="Times New Roman"/>
          <w:sz w:val="24"/>
          <w:szCs w:val="24"/>
        </w:rPr>
        <w:t xml:space="preserve">Consultoría para </w:t>
      </w:r>
      <w:r w:rsidR="00C041EE" w:rsidRPr="00EE6BD1">
        <w:rPr>
          <w:rFonts w:ascii="Times New Roman" w:hAnsi="Times New Roman" w:cs="Times New Roman"/>
          <w:sz w:val="24"/>
          <w:szCs w:val="24"/>
        </w:rPr>
        <w:lastRenderedPageBreak/>
        <w:t>los Derechos Humanos y el Desplazamiento Forzado y de fuentes periodísticas</w:t>
      </w:r>
      <w:r w:rsidR="00C041EE">
        <w:rPr>
          <w:rFonts w:ascii="Times New Roman" w:hAnsi="Times New Roman" w:cs="Times New Roman"/>
          <w:sz w:val="24"/>
          <w:szCs w:val="24"/>
        </w:rPr>
        <w:t>,</w:t>
      </w:r>
      <w:r w:rsidR="00C031CF">
        <w:rPr>
          <w:rFonts w:ascii="Times New Roman" w:hAnsi="Times New Roman" w:cs="Times New Roman"/>
          <w:sz w:val="24"/>
          <w:szCs w:val="24"/>
        </w:rPr>
        <w:t xml:space="preserve"> de la existencia</w:t>
      </w:r>
      <w:r w:rsidR="00C041EE">
        <w:rPr>
          <w:rFonts w:ascii="Times New Roman" w:hAnsi="Times New Roman" w:cs="Times New Roman"/>
          <w:sz w:val="24"/>
          <w:szCs w:val="24"/>
        </w:rPr>
        <w:t xml:space="preserve"> de</w:t>
      </w:r>
      <w:r w:rsidR="009748C6" w:rsidRPr="004C1FCC">
        <w:rPr>
          <w:rFonts w:ascii="Times New Roman" w:hAnsi="Times New Roman" w:cs="Times New Roman"/>
          <w:sz w:val="24"/>
          <w:szCs w:val="24"/>
        </w:rPr>
        <w:t xml:space="preserve"> entre 390.000 y 500.000 víctimas </w:t>
      </w:r>
      <w:r w:rsidR="00C041EE">
        <w:rPr>
          <w:rFonts w:ascii="Times New Roman" w:hAnsi="Times New Roman" w:cs="Times New Roman"/>
          <w:sz w:val="24"/>
          <w:szCs w:val="24"/>
        </w:rPr>
        <w:t xml:space="preserve">del conflicto </w:t>
      </w:r>
      <w:r w:rsidR="00897513" w:rsidRPr="004C1FCC">
        <w:rPr>
          <w:rFonts w:ascii="Times New Roman" w:hAnsi="Times New Roman" w:cs="Times New Roman"/>
          <w:sz w:val="24"/>
          <w:szCs w:val="24"/>
        </w:rPr>
        <w:t xml:space="preserve">hoy residentes </w:t>
      </w:r>
      <w:r w:rsidR="009748C6" w:rsidRPr="004C1FCC">
        <w:rPr>
          <w:rFonts w:ascii="Times New Roman" w:hAnsi="Times New Roman" w:cs="Times New Roman"/>
          <w:sz w:val="24"/>
          <w:szCs w:val="24"/>
        </w:rPr>
        <w:t>en el exterior</w:t>
      </w:r>
      <w:r w:rsidR="00C041EE">
        <w:rPr>
          <w:rFonts w:ascii="Times New Roman" w:hAnsi="Times New Roman" w:cs="Times New Roman"/>
          <w:sz w:val="24"/>
          <w:szCs w:val="24"/>
        </w:rPr>
        <w:t xml:space="preserve"> (CODHES, 2017 y El Tiempo, 2020)</w:t>
      </w:r>
      <w:r w:rsidR="009748C6" w:rsidRPr="004C1FCC">
        <w:rPr>
          <w:rFonts w:ascii="Times New Roman" w:hAnsi="Times New Roman" w:cs="Times New Roman"/>
          <w:sz w:val="24"/>
          <w:szCs w:val="24"/>
        </w:rPr>
        <w:t xml:space="preserve">. </w:t>
      </w:r>
      <w:r w:rsidR="005A3635">
        <w:rPr>
          <w:rFonts w:ascii="Times New Roman" w:hAnsi="Times New Roman" w:cs="Times New Roman"/>
          <w:sz w:val="24"/>
          <w:szCs w:val="24"/>
        </w:rPr>
        <w:t xml:space="preserve">Este universo de víctimas </w:t>
      </w:r>
      <w:r w:rsidR="00605A35" w:rsidRPr="004C1FCC">
        <w:rPr>
          <w:rFonts w:ascii="Times New Roman" w:hAnsi="Times New Roman" w:cs="Times New Roman"/>
          <w:sz w:val="24"/>
          <w:szCs w:val="24"/>
        </w:rPr>
        <w:t>incorpora</w:t>
      </w:r>
      <w:r w:rsidR="005373ED" w:rsidRPr="004C1FCC">
        <w:rPr>
          <w:rFonts w:ascii="Times New Roman" w:hAnsi="Times New Roman" w:cs="Times New Roman"/>
          <w:sz w:val="24"/>
          <w:szCs w:val="24"/>
        </w:rPr>
        <w:t>,</w:t>
      </w:r>
      <w:r w:rsidR="00605A35" w:rsidRPr="004C1FCC">
        <w:rPr>
          <w:rFonts w:ascii="Times New Roman" w:hAnsi="Times New Roman" w:cs="Times New Roman"/>
          <w:sz w:val="24"/>
          <w:szCs w:val="24"/>
        </w:rPr>
        <w:t xml:space="preserve"> de forma hasta ahora </w:t>
      </w:r>
      <w:r w:rsidR="005A3635">
        <w:rPr>
          <w:rFonts w:ascii="Times New Roman" w:hAnsi="Times New Roman" w:cs="Times New Roman"/>
          <w:sz w:val="24"/>
          <w:szCs w:val="24"/>
        </w:rPr>
        <w:t xml:space="preserve">ciertamente </w:t>
      </w:r>
      <w:r w:rsidR="00605A35" w:rsidRPr="004C1FCC">
        <w:rPr>
          <w:rFonts w:ascii="Times New Roman" w:hAnsi="Times New Roman" w:cs="Times New Roman"/>
          <w:sz w:val="24"/>
          <w:szCs w:val="24"/>
        </w:rPr>
        <w:t>invisibilizada</w:t>
      </w:r>
      <w:r w:rsidR="005373ED" w:rsidRPr="004C1FCC">
        <w:rPr>
          <w:rFonts w:ascii="Times New Roman" w:hAnsi="Times New Roman" w:cs="Times New Roman"/>
          <w:sz w:val="24"/>
          <w:szCs w:val="24"/>
        </w:rPr>
        <w:t>,</w:t>
      </w:r>
      <w:r w:rsidR="00605A35" w:rsidRPr="004C1FCC">
        <w:rPr>
          <w:rFonts w:ascii="Times New Roman" w:hAnsi="Times New Roman" w:cs="Times New Roman"/>
          <w:sz w:val="24"/>
          <w:szCs w:val="24"/>
        </w:rPr>
        <w:t xml:space="preserve"> un</w:t>
      </w:r>
      <w:r w:rsidR="00791E5F" w:rsidRPr="004C1FCC">
        <w:rPr>
          <w:rFonts w:ascii="Times New Roman" w:hAnsi="Times New Roman" w:cs="Times New Roman"/>
          <w:sz w:val="24"/>
          <w:szCs w:val="24"/>
        </w:rPr>
        <w:t>a significativa comunidad</w:t>
      </w:r>
      <w:r w:rsidR="00C031CF">
        <w:rPr>
          <w:rFonts w:ascii="Times New Roman" w:hAnsi="Times New Roman" w:cs="Times New Roman"/>
          <w:sz w:val="24"/>
          <w:szCs w:val="24"/>
        </w:rPr>
        <w:t xml:space="preserve"> </w:t>
      </w:r>
      <w:r w:rsidR="00C031CF" w:rsidRPr="004C1FCC">
        <w:rPr>
          <w:rFonts w:ascii="Times New Roman" w:hAnsi="Times New Roman" w:cs="Times New Roman"/>
          <w:sz w:val="24"/>
          <w:szCs w:val="24"/>
        </w:rPr>
        <w:t>de personas exiliadas</w:t>
      </w:r>
      <w:r w:rsidR="00EE6BD1">
        <w:rPr>
          <w:rFonts w:ascii="Times New Roman" w:hAnsi="Times New Roman" w:cs="Times New Roman"/>
          <w:sz w:val="24"/>
          <w:szCs w:val="24"/>
        </w:rPr>
        <w:t>,</w:t>
      </w:r>
      <w:r w:rsidR="00C031CF">
        <w:rPr>
          <w:rFonts w:ascii="Times New Roman" w:hAnsi="Times New Roman" w:cs="Times New Roman"/>
          <w:sz w:val="24"/>
          <w:szCs w:val="24"/>
        </w:rPr>
        <w:t xml:space="preserve"> cuya </w:t>
      </w:r>
      <w:r w:rsidR="00791E5F" w:rsidRPr="004C1FCC">
        <w:rPr>
          <w:rFonts w:ascii="Times New Roman" w:hAnsi="Times New Roman" w:cs="Times New Roman"/>
          <w:sz w:val="24"/>
          <w:szCs w:val="24"/>
        </w:rPr>
        <w:t xml:space="preserve">cifra </w:t>
      </w:r>
      <w:r w:rsidR="0097188D">
        <w:rPr>
          <w:rFonts w:ascii="Times New Roman" w:hAnsi="Times New Roman" w:cs="Times New Roman"/>
          <w:sz w:val="24"/>
          <w:szCs w:val="24"/>
        </w:rPr>
        <w:t>definitiva</w:t>
      </w:r>
      <w:r w:rsidR="00AF6959">
        <w:rPr>
          <w:rFonts w:ascii="Times New Roman" w:hAnsi="Times New Roman" w:cs="Times New Roman"/>
          <w:sz w:val="24"/>
          <w:szCs w:val="24"/>
        </w:rPr>
        <w:t xml:space="preserve"> </w:t>
      </w:r>
      <w:r w:rsidR="00C031CF">
        <w:rPr>
          <w:rFonts w:ascii="Times New Roman" w:hAnsi="Times New Roman" w:cs="Times New Roman"/>
          <w:sz w:val="24"/>
          <w:szCs w:val="24"/>
        </w:rPr>
        <w:t xml:space="preserve">está </w:t>
      </w:r>
      <w:r w:rsidR="00605A35" w:rsidRPr="004C1FCC">
        <w:rPr>
          <w:rFonts w:ascii="Times New Roman" w:hAnsi="Times New Roman" w:cs="Times New Roman"/>
          <w:sz w:val="24"/>
          <w:szCs w:val="24"/>
        </w:rPr>
        <w:t>todavía por precisar</w:t>
      </w:r>
      <w:r w:rsidR="00C031CF">
        <w:rPr>
          <w:rFonts w:ascii="Times New Roman" w:hAnsi="Times New Roman" w:cs="Times New Roman"/>
          <w:sz w:val="24"/>
          <w:szCs w:val="24"/>
        </w:rPr>
        <w:t>.</w:t>
      </w:r>
    </w:p>
    <w:p w14:paraId="11F576A8" w14:textId="61A27FF3" w:rsidR="00592DEC" w:rsidRPr="004C1FCC" w:rsidRDefault="005A3635" w:rsidP="00AD7F5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B43D91">
        <w:rPr>
          <w:rFonts w:ascii="Times New Roman" w:hAnsi="Times New Roman" w:cs="Times New Roman"/>
          <w:sz w:val="24"/>
          <w:szCs w:val="24"/>
        </w:rPr>
        <w:t>a incertidumbre respecto a este dato</w:t>
      </w:r>
      <w:r w:rsidR="00B43D91" w:rsidRPr="004C1FCC">
        <w:rPr>
          <w:rFonts w:ascii="Times New Roman" w:hAnsi="Times New Roman" w:cs="Times New Roman"/>
          <w:sz w:val="24"/>
          <w:szCs w:val="24"/>
        </w:rPr>
        <w:t xml:space="preserve"> </w:t>
      </w:r>
      <w:r w:rsidR="00B43D91">
        <w:rPr>
          <w:rFonts w:ascii="Times New Roman" w:hAnsi="Times New Roman" w:cs="Times New Roman"/>
          <w:sz w:val="24"/>
          <w:szCs w:val="24"/>
        </w:rPr>
        <w:t>concierne, c</w:t>
      </w:r>
      <w:r w:rsidR="00C57C69">
        <w:rPr>
          <w:rFonts w:ascii="Times New Roman" w:hAnsi="Times New Roman" w:cs="Times New Roman"/>
          <w:sz w:val="24"/>
          <w:szCs w:val="24"/>
        </w:rPr>
        <w:t>omo p</w:t>
      </w:r>
      <w:r w:rsidR="00592DEC" w:rsidRPr="004C1FCC">
        <w:rPr>
          <w:rFonts w:ascii="Times New Roman" w:hAnsi="Times New Roman" w:cs="Times New Roman"/>
          <w:sz w:val="24"/>
          <w:szCs w:val="24"/>
        </w:rPr>
        <w:t>reviamente se ha mencionado</w:t>
      </w:r>
      <w:r w:rsidR="00C57C69">
        <w:rPr>
          <w:rFonts w:ascii="Times New Roman" w:hAnsi="Times New Roman" w:cs="Times New Roman"/>
          <w:sz w:val="24"/>
          <w:szCs w:val="24"/>
        </w:rPr>
        <w:t xml:space="preserve">, </w:t>
      </w:r>
      <w:r w:rsidR="004B607C">
        <w:rPr>
          <w:rFonts w:ascii="Times New Roman" w:hAnsi="Times New Roman" w:cs="Times New Roman"/>
          <w:sz w:val="24"/>
          <w:szCs w:val="24"/>
        </w:rPr>
        <w:t xml:space="preserve">a </w:t>
      </w:r>
      <w:r w:rsidR="00592DEC" w:rsidRPr="004C1FCC">
        <w:rPr>
          <w:rFonts w:ascii="Times New Roman" w:hAnsi="Times New Roman" w:cs="Times New Roman"/>
          <w:sz w:val="24"/>
          <w:szCs w:val="24"/>
        </w:rPr>
        <w:t>la todavía escasa atención prestada</w:t>
      </w:r>
      <w:r w:rsidR="00C57C69">
        <w:rPr>
          <w:rFonts w:ascii="Times New Roman" w:hAnsi="Times New Roman" w:cs="Times New Roman"/>
          <w:sz w:val="24"/>
          <w:szCs w:val="24"/>
        </w:rPr>
        <w:t xml:space="preserve"> a la temática</w:t>
      </w:r>
      <w:r w:rsidR="00922EEE">
        <w:rPr>
          <w:rFonts w:ascii="Times New Roman" w:hAnsi="Times New Roman" w:cs="Times New Roman"/>
          <w:sz w:val="24"/>
          <w:szCs w:val="24"/>
        </w:rPr>
        <w:t>;</w:t>
      </w:r>
      <w:r w:rsidR="00592DEC" w:rsidRPr="004C1FCC">
        <w:rPr>
          <w:rFonts w:ascii="Times New Roman" w:hAnsi="Times New Roman" w:cs="Times New Roman"/>
          <w:sz w:val="24"/>
          <w:szCs w:val="24"/>
        </w:rPr>
        <w:t xml:space="preserve"> sin embargo, es menester apuntar que no se trata de un campo enteramente inexplorado. Son estimables los esfuerzos que </w:t>
      </w:r>
      <w:r w:rsidR="00C57C69">
        <w:rPr>
          <w:rFonts w:ascii="Times New Roman" w:hAnsi="Times New Roman" w:cs="Times New Roman"/>
          <w:sz w:val="24"/>
          <w:szCs w:val="24"/>
        </w:rPr>
        <w:t xml:space="preserve">se vienen adelantando </w:t>
      </w:r>
      <w:r w:rsidR="00592DEC" w:rsidRPr="004C1FCC">
        <w:rPr>
          <w:rFonts w:ascii="Times New Roman" w:hAnsi="Times New Roman" w:cs="Times New Roman"/>
          <w:sz w:val="24"/>
          <w:szCs w:val="24"/>
        </w:rPr>
        <w:t xml:space="preserve">desde diversos puntos geográficos para visibilizar y </w:t>
      </w:r>
      <w:r w:rsidR="00B43D91">
        <w:rPr>
          <w:rFonts w:ascii="Times New Roman" w:hAnsi="Times New Roman" w:cs="Times New Roman"/>
          <w:sz w:val="24"/>
          <w:szCs w:val="24"/>
        </w:rPr>
        <w:t>comprender el fenómeno</w:t>
      </w:r>
      <w:r w:rsidR="00922EEE">
        <w:rPr>
          <w:rFonts w:ascii="Times New Roman" w:hAnsi="Times New Roman" w:cs="Times New Roman"/>
          <w:sz w:val="24"/>
          <w:szCs w:val="24"/>
        </w:rPr>
        <w:t>. A</w:t>
      </w:r>
      <w:r w:rsidR="00592DEC" w:rsidRPr="004C1FCC">
        <w:rPr>
          <w:rFonts w:ascii="Times New Roman" w:hAnsi="Times New Roman" w:cs="Times New Roman"/>
          <w:sz w:val="24"/>
          <w:szCs w:val="24"/>
        </w:rPr>
        <w:t xml:space="preserve">sí, además de los trabajos de quien </w:t>
      </w:r>
      <w:r w:rsidR="00592DEC" w:rsidRPr="008F610F">
        <w:rPr>
          <w:rFonts w:ascii="Times New Roman" w:hAnsi="Times New Roman" w:cs="Times New Roman"/>
          <w:sz w:val="24"/>
          <w:szCs w:val="24"/>
        </w:rPr>
        <w:t>escribe (Martínez, 2014, 2015, 2016, 2017</w:t>
      </w:r>
      <w:r w:rsidR="006405C7">
        <w:rPr>
          <w:rFonts w:ascii="Times New Roman" w:hAnsi="Times New Roman" w:cs="Times New Roman"/>
          <w:sz w:val="24"/>
          <w:szCs w:val="24"/>
        </w:rPr>
        <w:t>, 2018</w:t>
      </w:r>
      <w:r w:rsidR="00592DEC" w:rsidRPr="008F610F">
        <w:rPr>
          <w:rFonts w:ascii="Times New Roman" w:hAnsi="Times New Roman" w:cs="Times New Roman"/>
          <w:sz w:val="24"/>
          <w:szCs w:val="24"/>
        </w:rPr>
        <w:t xml:space="preserve"> y 2022),</w:t>
      </w:r>
      <w:r w:rsidR="00592DEC" w:rsidRPr="004C1FCC">
        <w:rPr>
          <w:rFonts w:ascii="Times New Roman" w:hAnsi="Times New Roman" w:cs="Times New Roman"/>
          <w:sz w:val="24"/>
          <w:szCs w:val="24"/>
        </w:rPr>
        <w:t xml:space="preserve"> es preciso reconocer el valor de exploraciones precedentes como la realizada por Ofelia Restrepo (1996) en torno a las experiencias</w:t>
      </w:r>
      <w:r w:rsidR="00922EEE">
        <w:rPr>
          <w:rFonts w:ascii="Times New Roman" w:hAnsi="Times New Roman" w:cs="Times New Roman"/>
          <w:sz w:val="24"/>
          <w:szCs w:val="24"/>
        </w:rPr>
        <w:t xml:space="preserve"> de mujeres exiliadas en Madrid. Asimismo, hay que</w:t>
      </w:r>
      <w:r w:rsidR="00592DEC" w:rsidRPr="004C1FCC">
        <w:rPr>
          <w:rFonts w:ascii="Times New Roman" w:hAnsi="Times New Roman" w:cs="Times New Roman"/>
          <w:sz w:val="24"/>
          <w:szCs w:val="24"/>
        </w:rPr>
        <w:t xml:space="preserve"> apreciar </w:t>
      </w:r>
      <w:r w:rsidR="00922EEE">
        <w:rPr>
          <w:rFonts w:ascii="Times New Roman" w:hAnsi="Times New Roman" w:cs="Times New Roman"/>
          <w:sz w:val="24"/>
          <w:szCs w:val="24"/>
        </w:rPr>
        <w:t xml:space="preserve">las </w:t>
      </w:r>
      <w:r w:rsidR="00592DEC" w:rsidRPr="004C1FCC">
        <w:rPr>
          <w:rFonts w:ascii="Times New Roman" w:hAnsi="Times New Roman" w:cs="Times New Roman"/>
          <w:sz w:val="24"/>
          <w:szCs w:val="24"/>
        </w:rPr>
        <w:t xml:space="preserve">indagaciones de espíritu fundacional como la de Francisco Asprilla (2000) </w:t>
      </w:r>
      <w:r w:rsidR="00103960">
        <w:rPr>
          <w:rFonts w:ascii="Times New Roman" w:hAnsi="Times New Roman" w:cs="Times New Roman"/>
          <w:sz w:val="24"/>
          <w:szCs w:val="24"/>
        </w:rPr>
        <w:t xml:space="preserve">sobre las trayectorias de excombatientes exilados en España </w:t>
      </w:r>
      <w:r w:rsidR="00592DEC" w:rsidRPr="004C1FCC">
        <w:rPr>
          <w:rFonts w:ascii="Times New Roman" w:hAnsi="Times New Roman" w:cs="Times New Roman"/>
          <w:sz w:val="24"/>
          <w:szCs w:val="24"/>
        </w:rPr>
        <w:t xml:space="preserve">o estudios grupales como el de </w:t>
      </w:r>
      <w:proofErr w:type="spellStart"/>
      <w:r w:rsidR="00592DEC" w:rsidRPr="004C1FCC">
        <w:rPr>
          <w:rFonts w:ascii="Times New Roman" w:hAnsi="Times New Roman" w:cs="Times New Roman"/>
          <w:sz w:val="24"/>
          <w:szCs w:val="24"/>
        </w:rPr>
        <w:t>Jhon</w:t>
      </w:r>
      <w:proofErr w:type="spellEnd"/>
      <w:r w:rsidR="00592DEC" w:rsidRPr="004C1FCC">
        <w:rPr>
          <w:rFonts w:ascii="Times New Roman" w:hAnsi="Times New Roman" w:cs="Times New Roman"/>
          <w:sz w:val="24"/>
          <w:szCs w:val="24"/>
        </w:rPr>
        <w:t xml:space="preserve"> F. Vélez (2013), dedicado a reconstruir la historia y prácticas políticas del MOVICE (Movimiento de Víctimas de Crímenes Estado)</w:t>
      </w:r>
      <w:r w:rsidR="00103960">
        <w:rPr>
          <w:rFonts w:ascii="Times New Roman" w:hAnsi="Times New Roman" w:cs="Times New Roman"/>
          <w:sz w:val="24"/>
          <w:szCs w:val="24"/>
        </w:rPr>
        <w:t xml:space="preserve">, también </w:t>
      </w:r>
      <w:r w:rsidR="00592DEC" w:rsidRPr="004C1FCC">
        <w:rPr>
          <w:rFonts w:ascii="Times New Roman" w:hAnsi="Times New Roman" w:cs="Times New Roman"/>
          <w:sz w:val="24"/>
          <w:szCs w:val="24"/>
        </w:rPr>
        <w:t>en</w:t>
      </w:r>
      <w:r w:rsidR="00103960">
        <w:rPr>
          <w:rFonts w:ascii="Times New Roman" w:hAnsi="Times New Roman" w:cs="Times New Roman"/>
          <w:sz w:val="24"/>
          <w:szCs w:val="24"/>
        </w:rPr>
        <w:t xml:space="preserve"> territorio español</w:t>
      </w:r>
      <w:r w:rsidR="00592DEC" w:rsidRPr="004C1FCC">
        <w:rPr>
          <w:rFonts w:ascii="Times New Roman" w:hAnsi="Times New Roman" w:cs="Times New Roman"/>
          <w:sz w:val="24"/>
          <w:szCs w:val="24"/>
        </w:rPr>
        <w:t>.</w:t>
      </w:r>
    </w:p>
    <w:p w14:paraId="10D5C554" w14:textId="2F76D225" w:rsidR="00592DEC" w:rsidRDefault="00592DEC" w:rsidP="00AD7F5A">
      <w:pPr>
        <w:spacing w:line="480" w:lineRule="auto"/>
        <w:ind w:firstLine="720"/>
        <w:jc w:val="both"/>
        <w:rPr>
          <w:rFonts w:ascii="Times New Roman" w:hAnsi="Times New Roman" w:cs="Times New Roman"/>
          <w:sz w:val="24"/>
          <w:szCs w:val="24"/>
        </w:rPr>
      </w:pPr>
      <w:r w:rsidRPr="004C1FCC">
        <w:rPr>
          <w:rFonts w:ascii="Times New Roman" w:hAnsi="Times New Roman" w:cs="Times New Roman"/>
          <w:sz w:val="24"/>
          <w:szCs w:val="24"/>
        </w:rPr>
        <w:t xml:space="preserve">Entre los </w:t>
      </w:r>
      <w:r w:rsidR="00103960">
        <w:rPr>
          <w:rFonts w:ascii="Times New Roman" w:hAnsi="Times New Roman" w:cs="Times New Roman"/>
          <w:sz w:val="24"/>
          <w:szCs w:val="24"/>
        </w:rPr>
        <w:t>empeños</w:t>
      </w:r>
      <w:r w:rsidRPr="004C1FCC">
        <w:rPr>
          <w:rFonts w:ascii="Times New Roman" w:hAnsi="Times New Roman" w:cs="Times New Roman"/>
          <w:sz w:val="24"/>
          <w:szCs w:val="24"/>
        </w:rPr>
        <w:t xml:space="preserve"> </w:t>
      </w:r>
      <w:r w:rsidR="00EA3A67">
        <w:rPr>
          <w:rFonts w:ascii="Times New Roman" w:hAnsi="Times New Roman" w:cs="Times New Roman"/>
          <w:sz w:val="24"/>
          <w:szCs w:val="24"/>
        </w:rPr>
        <w:t xml:space="preserve">más recientes </w:t>
      </w:r>
      <w:r w:rsidRPr="004C1FCC">
        <w:rPr>
          <w:rFonts w:ascii="Times New Roman" w:hAnsi="Times New Roman" w:cs="Times New Roman"/>
          <w:sz w:val="24"/>
          <w:szCs w:val="24"/>
        </w:rPr>
        <w:t xml:space="preserve">sobresalen </w:t>
      </w:r>
      <w:r w:rsidR="00103960">
        <w:rPr>
          <w:rFonts w:ascii="Times New Roman" w:hAnsi="Times New Roman" w:cs="Times New Roman"/>
          <w:sz w:val="24"/>
          <w:szCs w:val="24"/>
        </w:rPr>
        <w:t>monografías</w:t>
      </w:r>
      <w:r w:rsidRPr="004C1FCC">
        <w:rPr>
          <w:rFonts w:ascii="Times New Roman" w:hAnsi="Times New Roman" w:cs="Times New Roman"/>
          <w:sz w:val="24"/>
          <w:szCs w:val="24"/>
        </w:rPr>
        <w:t xml:space="preserve"> de grado y maestría realizados por una generación de jóvenes de origen colombiano pertenecientes a instituciones universitarias europeas. Así, en Inglaterra destaca la indagación etnográfica </w:t>
      </w:r>
      <w:r w:rsidR="00AB660B">
        <w:rPr>
          <w:rFonts w:ascii="Times New Roman" w:hAnsi="Times New Roman" w:cs="Times New Roman"/>
          <w:sz w:val="24"/>
          <w:szCs w:val="24"/>
        </w:rPr>
        <w:t xml:space="preserve">que se adentra en la subjetividad de las personas exiliadas </w:t>
      </w:r>
      <w:r w:rsidRPr="004C1FCC">
        <w:rPr>
          <w:rFonts w:ascii="Times New Roman" w:hAnsi="Times New Roman" w:cs="Times New Roman"/>
          <w:sz w:val="24"/>
          <w:szCs w:val="24"/>
        </w:rPr>
        <w:t xml:space="preserve">de Camila Marín (2017), en Francia la revisión de la experiencia del Comité Francia-Colombia por la defensa de los Derechos Humanos realizada por Fabián Correa (2018), </w:t>
      </w:r>
      <w:r w:rsidR="00AB660B">
        <w:rPr>
          <w:rFonts w:ascii="Times New Roman" w:hAnsi="Times New Roman" w:cs="Times New Roman"/>
          <w:sz w:val="24"/>
          <w:szCs w:val="24"/>
        </w:rPr>
        <w:t xml:space="preserve">desde Bélgica </w:t>
      </w:r>
      <w:r w:rsidRPr="004C1FCC">
        <w:rPr>
          <w:rFonts w:ascii="Times New Roman" w:hAnsi="Times New Roman" w:cs="Times New Roman"/>
          <w:sz w:val="24"/>
          <w:szCs w:val="24"/>
        </w:rPr>
        <w:t xml:space="preserve">el seguimiento del activismo por la paz de mujeres exiliadas </w:t>
      </w:r>
      <w:r w:rsidR="00AB660B">
        <w:rPr>
          <w:rFonts w:ascii="Times New Roman" w:hAnsi="Times New Roman" w:cs="Times New Roman"/>
          <w:sz w:val="24"/>
          <w:szCs w:val="24"/>
        </w:rPr>
        <w:t>realizado</w:t>
      </w:r>
      <w:r w:rsidRPr="004C1FCC">
        <w:rPr>
          <w:rFonts w:ascii="Times New Roman" w:hAnsi="Times New Roman" w:cs="Times New Roman"/>
          <w:sz w:val="24"/>
          <w:szCs w:val="24"/>
        </w:rPr>
        <w:t xml:space="preserve"> por Gina </w:t>
      </w:r>
      <w:proofErr w:type="spellStart"/>
      <w:r w:rsidRPr="004C1FCC">
        <w:rPr>
          <w:rFonts w:ascii="Times New Roman" w:hAnsi="Times New Roman" w:cs="Times New Roman"/>
          <w:sz w:val="24"/>
          <w:szCs w:val="24"/>
        </w:rPr>
        <w:t>Wirz</w:t>
      </w:r>
      <w:proofErr w:type="spellEnd"/>
      <w:r w:rsidRPr="004C1FCC">
        <w:rPr>
          <w:rFonts w:ascii="Times New Roman" w:hAnsi="Times New Roman" w:cs="Times New Roman"/>
          <w:sz w:val="24"/>
          <w:szCs w:val="24"/>
        </w:rPr>
        <w:t xml:space="preserve"> (2019), en Alemania las exploraciones de </w:t>
      </w:r>
      <w:proofErr w:type="spellStart"/>
      <w:r w:rsidRPr="004C1FCC">
        <w:rPr>
          <w:rFonts w:ascii="Times New Roman" w:hAnsi="Times New Roman" w:cs="Times New Roman"/>
          <w:sz w:val="24"/>
          <w:szCs w:val="24"/>
        </w:rPr>
        <w:t>Tininiska</w:t>
      </w:r>
      <w:proofErr w:type="spellEnd"/>
      <w:r w:rsidRPr="004C1FCC">
        <w:rPr>
          <w:rFonts w:ascii="Times New Roman" w:hAnsi="Times New Roman" w:cs="Times New Roman"/>
          <w:sz w:val="24"/>
          <w:szCs w:val="24"/>
        </w:rPr>
        <w:t xml:space="preserve"> </w:t>
      </w:r>
      <w:proofErr w:type="spellStart"/>
      <w:r w:rsidRPr="004C1FCC">
        <w:rPr>
          <w:rFonts w:ascii="Times New Roman" w:hAnsi="Times New Roman" w:cs="Times New Roman"/>
          <w:sz w:val="24"/>
          <w:szCs w:val="24"/>
        </w:rPr>
        <w:t>Zanger</w:t>
      </w:r>
      <w:proofErr w:type="spellEnd"/>
      <w:r w:rsidRPr="004C1FCC">
        <w:rPr>
          <w:rFonts w:ascii="Times New Roman" w:hAnsi="Times New Roman" w:cs="Times New Roman"/>
          <w:sz w:val="24"/>
          <w:szCs w:val="24"/>
        </w:rPr>
        <w:t xml:space="preserve"> Montoya (2020) y en España los trabajos de Liz </w:t>
      </w:r>
      <w:r w:rsidRPr="004C1FCC">
        <w:rPr>
          <w:rFonts w:ascii="Times New Roman" w:hAnsi="Times New Roman" w:cs="Times New Roman"/>
          <w:sz w:val="24"/>
          <w:szCs w:val="24"/>
        </w:rPr>
        <w:lastRenderedPageBreak/>
        <w:t xml:space="preserve">Rincón (2016, 2019), Claudia Rincón (2017) y Sandra </w:t>
      </w:r>
      <w:bookmarkStart w:id="0" w:name="_Hlk55671222"/>
      <w:r w:rsidRPr="004C1FCC">
        <w:rPr>
          <w:rFonts w:ascii="Times New Roman" w:hAnsi="Times New Roman" w:cs="Times New Roman"/>
          <w:sz w:val="24"/>
          <w:szCs w:val="24"/>
        </w:rPr>
        <w:t xml:space="preserve">Torres </w:t>
      </w:r>
      <w:bookmarkEnd w:id="0"/>
      <w:r w:rsidRPr="004C1FCC">
        <w:rPr>
          <w:rFonts w:ascii="Times New Roman" w:hAnsi="Times New Roman" w:cs="Times New Roman"/>
          <w:sz w:val="24"/>
          <w:szCs w:val="24"/>
        </w:rPr>
        <w:t>(2020)</w:t>
      </w:r>
      <w:r w:rsidRPr="004C1FCC">
        <w:rPr>
          <w:rFonts w:ascii="Times New Roman" w:hAnsi="Times New Roman" w:cs="Times New Roman"/>
          <w:sz w:val="24"/>
          <w:szCs w:val="24"/>
          <w:vertAlign w:val="superscript"/>
        </w:rPr>
        <w:footnoteReference w:id="2"/>
      </w:r>
      <w:r w:rsidRPr="004C1FCC">
        <w:rPr>
          <w:rFonts w:ascii="Times New Roman" w:hAnsi="Times New Roman" w:cs="Times New Roman"/>
          <w:sz w:val="24"/>
          <w:szCs w:val="24"/>
        </w:rPr>
        <w:t xml:space="preserve">. </w:t>
      </w:r>
      <w:r w:rsidR="00B46B6B">
        <w:rPr>
          <w:rFonts w:ascii="Times New Roman" w:hAnsi="Times New Roman" w:cs="Times New Roman"/>
          <w:sz w:val="24"/>
          <w:szCs w:val="24"/>
        </w:rPr>
        <w:t>Asumimos que r</w:t>
      </w:r>
      <w:r w:rsidRPr="004C1FCC">
        <w:rPr>
          <w:rFonts w:ascii="Times New Roman" w:hAnsi="Times New Roman" w:cs="Times New Roman"/>
          <w:sz w:val="24"/>
          <w:szCs w:val="24"/>
        </w:rPr>
        <w:t>esulta necesario atender a estas aportaciones</w:t>
      </w:r>
      <w:r w:rsidR="00B46B6B">
        <w:rPr>
          <w:rFonts w:ascii="Times New Roman" w:hAnsi="Times New Roman" w:cs="Times New Roman"/>
          <w:sz w:val="24"/>
          <w:szCs w:val="24"/>
        </w:rPr>
        <w:t>, además de por</w:t>
      </w:r>
      <w:r w:rsidR="00365245">
        <w:rPr>
          <w:rFonts w:ascii="Times New Roman" w:hAnsi="Times New Roman" w:cs="Times New Roman"/>
          <w:sz w:val="24"/>
          <w:szCs w:val="24"/>
        </w:rPr>
        <w:t xml:space="preserve"> </w:t>
      </w:r>
      <w:r w:rsidR="00670133">
        <w:rPr>
          <w:rFonts w:ascii="Times New Roman" w:hAnsi="Times New Roman" w:cs="Times New Roman"/>
          <w:sz w:val="24"/>
          <w:szCs w:val="24"/>
        </w:rPr>
        <w:t xml:space="preserve">rigor </w:t>
      </w:r>
      <w:r w:rsidRPr="004C1FCC">
        <w:rPr>
          <w:rFonts w:ascii="Times New Roman" w:hAnsi="Times New Roman" w:cs="Times New Roman"/>
          <w:sz w:val="24"/>
          <w:szCs w:val="24"/>
        </w:rPr>
        <w:t>académic</w:t>
      </w:r>
      <w:r w:rsidR="00670133">
        <w:rPr>
          <w:rFonts w:ascii="Times New Roman" w:hAnsi="Times New Roman" w:cs="Times New Roman"/>
          <w:sz w:val="24"/>
          <w:szCs w:val="24"/>
        </w:rPr>
        <w:t xml:space="preserve">o, </w:t>
      </w:r>
      <w:r w:rsidRPr="004C1FCC">
        <w:rPr>
          <w:rFonts w:ascii="Times New Roman" w:hAnsi="Times New Roman" w:cs="Times New Roman"/>
          <w:sz w:val="24"/>
          <w:szCs w:val="24"/>
        </w:rPr>
        <w:t>porque del tratamiento acumulativo de estos hallazgos depende</w:t>
      </w:r>
      <w:r w:rsidR="00EA3A67">
        <w:rPr>
          <w:rFonts w:ascii="Times New Roman" w:hAnsi="Times New Roman" w:cs="Times New Roman"/>
          <w:sz w:val="24"/>
          <w:szCs w:val="24"/>
        </w:rPr>
        <w:t xml:space="preserve">, en gran medida, </w:t>
      </w:r>
      <w:r w:rsidRPr="004C1FCC">
        <w:rPr>
          <w:rFonts w:ascii="Times New Roman" w:hAnsi="Times New Roman" w:cs="Times New Roman"/>
          <w:sz w:val="24"/>
          <w:szCs w:val="24"/>
        </w:rPr>
        <w:t>la consolidación definitiva de una línea de estudio sobre esta temática.</w:t>
      </w:r>
    </w:p>
    <w:p w14:paraId="7C68A889" w14:textId="77777777" w:rsidR="00E96795" w:rsidRPr="004C1FCC" w:rsidRDefault="00E96795" w:rsidP="00E96795">
      <w:pPr>
        <w:spacing w:line="480" w:lineRule="auto"/>
        <w:ind w:firstLine="720"/>
        <w:jc w:val="both"/>
        <w:rPr>
          <w:rFonts w:ascii="Times New Roman" w:hAnsi="Times New Roman" w:cs="Times New Roman"/>
          <w:sz w:val="24"/>
          <w:szCs w:val="24"/>
        </w:rPr>
      </w:pPr>
    </w:p>
    <w:p w14:paraId="4A152513" w14:textId="269B8254" w:rsidR="002818A0" w:rsidRPr="004C1FCC" w:rsidRDefault="002818A0" w:rsidP="00493C2A">
      <w:pPr>
        <w:spacing w:line="480" w:lineRule="auto"/>
        <w:ind w:left="360"/>
        <w:jc w:val="both"/>
        <w:rPr>
          <w:rFonts w:ascii="Times New Roman" w:hAnsi="Times New Roman" w:cs="Times New Roman"/>
          <w:b/>
          <w:bCs/>
          <w:sz w:val="24"/>
          <w:szCs w:val="24"/>
        </w:rPr>
      </w:pPr>
      <w:r w:rsidRPr="00493C2A">
        <w:rPr>
          <w:rFonts w:ascii="Times New Roman" w:hAnsi="Times New Roman" w:cs="Times New Roman"/>
          <w:b/>
          <w:sz w:val="24"/>
          <w:szCs w:val="24"/>
        </w:rPr>
        <w:t>Presupuestos</w:t>
      </w:r>
      <w:r w:rsidRPr="004C1FCC">
        <w:rPr>
          <w:rFonts w:ascii="Times New Roman" w:hAnsi="Times New Roman" w:cs="Times New Roman"/>
          <w:b/>
          <w:bCs/>
          <w:sz w:val="24"/>
          <w:szCs w:val="24"/>
        </w:rPr>
        <w:t xml:space="preserve"> metodológicos </w:t>
      </w:r>
      <w:r w:rsidR="005A155C" w:rsidRPr="004C1FCC">
        <w:rPr>
          <w:rFonts w:ascii="Times New Roman" w:hAnsi="Times New Roman" w:cs="Times New Roman"/>
          <w:b/>
          <w:bCs/>
          <w:sz w:val="24"/>
          <w:szCs w:val="24"/>
        </w:rPr>
        <w:t>d</w:t>
      </w:r>
      <w:r w:rsidRPr="004C1FCC">
        <w:rPr>
          <w:rFonts w:ascii="Times New Roman" w:hAnsi="Times New Roman" w:cs="Times New Roman"/>
          <w:b/>
          <w:bCs/>
          <w:sz w:val="24"/>
          <w:szCs w:val="24"/>
        </w:rPr>
        <w:t xml:space="preserve">el presente </w:t>
      </w:r>
      <w:r w:rsidR="005A155C" w:rsidRPr="004C1FCC">
        <w:rPr>
          <w:rFonts w:ascii="Times New Roman" w:hAnsi="Times New Roman" w:cs="Times New Roman"/>
          <w:b/>
          <w:bCs/>
          <w:sz w:val="24"/>
          <w:szCs w:val="24"/>
        </w:rPr>
        <w:t>estudio</w:t>
      </w:r>
      <w:r w:rsidR="00493C2A">
        <w:rPr>
          <w:rFonts w:ascii="Times New Roman" w:hAnsi="Times New Roman" w:cs="Times New Roman"/>
          <w:b/>
          <w:bCs/>
          <w:sz w:val="24"/>
          <w:szCs w:val="24"/>
        </w:rPr>
        <w:t>.</w:t>
      </w:r>
    </w:p>
    <w:p w14:paraId="105EF004" w14:textId="4831AC94" w:rsidR="00A7591C" w:rsidRPr="004C1FCC" w:rsidRDefault="00A70618" w:rsidP="00EC130D">
      <w:pPr>
        <w:spacing w:before="327" w:after="327" w:line="480" w:lineRule="auto"/>
        <w:jc w:val="both"/>
        <w:rPr>
          <w:rFonts w:ascii="Times New Roman" w:hAnsi="Times New Roman" w:cs="Times New Roman"/>
          <w:sz w:val="24"/>
          <w:szCs w:val="24"/>
        </w:rPr>
      </w:pPr>
      <w:r w:rsidRPr="004C1FCC">
        <w:rPr>
          <w:rFonts w:ascii="Times New Roman" w:hAnsi="Times New Roman" w:cs="Times New Roman"/>
          <w:sz w:val="24"/>
          <w:szCs w:val="24"/>
        </w:rPr>
        <w:t>En cuanto a</w:t>
      </w:r>
      <w:r w:rsidR="00243092" w:rsidRPr="004C1FCC">
        <w:rPr>
          <w:rFonts w:ascii="Times New Roman" w:hAnsi="Times New Roman" w:cs="Times New Roman"/>
          <w:sz w:val="24"/>
          <w:szCs w:val="24"/>
        </w:rPr>
        <w:t>l procedimiento de recogida y análisis de la información</w:t>
      </w:r>
      <w:r w:rsidRPr="004C1FCC">
        <w:rPr>
          <w:rFonts w:ascii="Times New Roman" w:hAnsi="Times New Roman" w:cs="Times New Roman"/>
          <w:sz w:val="24"/>
          <w:szCs w:val="24"/>
        </w:rPr>
        <w:t xml:space="preserve">, </w:t>
      </w:r>
      <w:r w:rsidR="003831BE" w:rsidRPr="004C1FCC">
        <w:rPr>
          <w:rFonts w:ascii="Times New Roman" w:hAnsi="Times New Roman" w:cs="Times New Roman"/>
          <w:sz w:val="24"/>
          <w:szCs w:val="24"/>
        </w:rPr>
        <w:t xml:space="preserve">el documento está construido a partir </w:t>
      </w:r>
      <w:r w:rsidR="00E96795">
        <w:rPr>
          <w:rFonts w:ascii="Times New Roman" w:hAnsi="Times New Roman" w:cs="Times New Roman"/>
          <w:sz w:val="24"/>
          <w:szCs w:val="24"/>
        </w:rPr>
        <w:t>del</w:t>
      </w:r>
      <w:r w:rsidR="00243092" w:rsidRPr="004C1FCC">
        <w:rPr>
          <w:rFonts w:ascii="Times New Roman" w:hAnsi="Times New Roman" w:cs="Times New Roman"/>
          <w:sz w:val="24"/>
          <w:szCs w:val="24"/>
        </w:rPr>
        <w:t xml:space="preserve"> </w:t>
      </w:r>
      <w:r w:rsidR="005558BD" w:rsidRPr="004C1FCC">
        <w:rPr>
          <w:rFonts w:ascii="Times New Roman" w:hAnsi="Times New Roman" w:cs="Times New Roman"/>
          <w:sz w:val="24"/>
          <w:szCs w:val="24"/>
        </w:rPr>
        <w:t xml:space="preserve">testimonio </w:t>
      </w:r>
      <w:r w:rsidR="003E6D99" w:rsidRPr="004C1FCC">
        <w:rPr>
          <w:rFonts w:ascii="Times New Roman" w:hAnsi="Times New Roman" w:cs="Times New Roman"/>
          <w:sz w:val="24"/>
          <w:szCs w:val="24"/>
        </w:rPr>
        <w:t>individua</w:t>
      </w:r>
      <w:r w:rsidR="005558BD" w:rsidRPr="004C1FCC">
        <w:rPr>
          <w:rFonts w:ascii="Times New Roman" w:hAnsi="Times New Roman" w:cs="Times New Roman"/>
          <w:sz w:val="24"/>
          <w:szCs w:val="24"/>
        </w:rPr>
        <w:t>l</w:t>
      </w:r>
      <w:r w:rsidR="001E5163" w:rsidRPr="004C1FCC">
        <w:rPr>
          <w:rFonts w:ascii="Times New Roman" w:hAnsi="Times New Roman" w:cs="Times New Roman"/>
          <w:sz w:val="24"/>
          <w:szCs w:val="24"/>
        </w:rPr>
        <w:t xml:space="preserve"> de un</w:t>
      </w:r>
      <w:r w:rsidR="003D6A22" w:rsidRPr="004C1FCC">
        <w:rPr>
          <w:rFonts w:ascii="Times New Roman" w:hAnsi="Times New Roman" w:cs="Times New Roman"/>
          <w:sz w:val="24"/>
          <w:szCs w:val="24"/>
        </w:rPr>
        <w:t xml:space="preserve">a figura </w:t>
      </w:r>
      <w:r w:rsidR="001E5163" w:rsidRPr="004C1FCC">
        <w:rPr>
          <w:rFonts w:ascii="Times New Roman" w:hAnsi="Times New Roman" w:cs="Times New Roman"/>
          <w:sz w:val="24"/>
          <w:szCs w:val="24"/>
        </w:rPr>
        <w:t xml:space="preserve">del exilio colombiano residente en España. En consecuencia, </w:t>
      </w:r>
      <w:r w:rsidR="00FC6736" w:rsidRPr="004C1FCC">
        <w:rPr>
          <w:rFonts w:ascii="Times New Roman" w:hAnsi="Times New Roman" w:cs="Times New Roman"/>
          <w:sz w:val="24"/>
          <w:szCs w:val="24"/>
        </w:rPr>
        <w:t xml:space="preserve">se </w:t>
      </w:r>
      <w:r w:rsidR="003831BE" w:rsidRPr="004C1FCC">
        <w:rPr>
          <w:rFonts w:ascii="Times New Roman" w:hAnsi="Times New Roman" w:cs="Times New Roman"/>
          <w:sz w:val="24"/>
          <w:szCs w:val="24"/>
        </w:rPr>
        <w:t xml:space="preserve">recurre a la </w:t>
      </w:r>
      <w:r w:rsidR="00C2756D" w:rsidRPr="004C1FCC">
        <w:rPr>
          <w:rFonts w:ascii="Times New Roman" w:hAnsi="Times New Roman" w:cs="Times New Roman"/>
          <w:sz w:val="24"/>
          <w:szCs w:val="24"/>
        </w:rPr>
        <w:t xml:space="preserve">entrevista </w:t>
      </w:r>
      <w:r w:rsidR="00416806" w:rsidRPr="004C1FCC">
        <w:rPr>
          <w:rFonts w:ascii="Times New Roman" w:hAnsi="Times New Roman" w:cs="Times New Roman"/>
          <w:sz w:val="24"/>
          <w:szCs w:val="24"/>
        </w:rPr>
        <w:t>en profundidad</w:t>
      </w:r>
      <w:r w:rsidR="00FC6736" w:rsidRPr="004C1FCC">
        <w:rPr>
          <w:rFonts w:ascii="Times New Roman" w:hAnsi="Times New Roman" w:cs="Times New Roman"/>
          <w:sz w:val="24"/>
          <w:szCs w:val="24"/>
        </w:rPr>
        <w:t xml:space="preserve"> </w:t>
      </w:r>
      <w:r w:rsidR="00C2756D" w:rsidRPr="004C1FCC">
        <w:rPr>
          <w:rFonts w:ascii="Times New Roman" w:hAnsi="Times New Roman" w:cs="Times New Roman"/>
          <w:sz w:val="24"/>
          <w:szCs w:val="24"/>
        </w:rPr>
        <w:t xml:space="preserve">como </w:t>
      </w:r>
      <w:r w:rsidR="002C5211" w:rsidRPr="004C1FCC">
        <w:rPr>
          <w:rFonts w:ascii="Times New Roman" w:hAnsi="Times New Roman" w:cs="Times New Roman"/>
          <w:sz w:val="24"/>
          <w:szCs w:val="24"/>
        </w:rPr>
        <w:t xml:space="preserve">principal </w:t>
      </w:r>
      <w:r w:rsidR="00C2756D" w:rsidRPr="004C1FCC">
        <w:rPr>
          <w:rFonts w:ascii="Times New Roman" w:hAnsi="Times New Roman" w:cs="Times New Roman"/>
          <w:sz w:val="24"/>
          <w:szCs w:val="24"/>
        </w:rPr>
        <w:t xml:space="preserve">técnica de </w:t>
      </w:r>
      <w:r w:rsidR="001E5163" w:rsidRPr="004C1FCC">
        <w:rPr>
          <w:rFonts w:ascii="Times New Roman" w:hAnsi="Times New Roman" w:cs="Times New Roman"/>
          <w:sz w:val="24"/>
          <w:szCs w:val="24"/>
        </w:rPr>
        <w:t>levantamiento</w:t>
      </w:r>
      <w:r w:rsidR="00C2756D" w:rsidRPr="004C1FCC">
        <w:rPr>
          <w:rFonts w:ascii="Times New Roman" w:hAnsi="Times New Roman" w:cs="Times New Roman"/>
          <w:sz w:val="24"/>
          <w:szCs w:val="24"/>
        </w:rPr>
        <w:t xml:space="preserve"> de </w:t>
      </w:r>
      <w:r w:rsidR="001E5163" w:rsidRPr="004C1FCC">
        <w:rPr>
          <w:rFonts w:ascii="Times New Roman" w:hAnsi="Times New Roman" w:cs="Times New Roman"/>
          <w:sz w:val="24"/>
          <w:szCs w:val="24"/>
        </w:rPr>
        <w:t xml:space="preserve">la </w:t>
      </w:r>
      <w:r w:rsidR="00C2756D" w:rsidRPr="004C1FCC">
        <w:rPr>
          <w:rFonts w:ascii="Times New Roman" w:hAnsi="Times New Roman" w:cs="Times New Roman"/>
          <w:sz w:val="24"/>
          <w:szCs w:val="24"/>
        </w:rPr>
        <w:t>información</w:t>
      </w:r>
      <w:r w:rsidR="00FC6736" w:rsidRPr="004C1FCC">
        <w:rPr>
          <w:rFonts w:ascii="Times New Roman" w:hAnsi="Times New Roman" w:cs="Times New Roman"/>
          <w:sz w:val="24"/>
          <w:szCs w:val="24"/>
        </w:rPr>
        <w:t xml:space="preserve">. Como señala Valles </w:t>
      </w:r>
      <w:r w:rsidR="00FB75BD" w:rsidRPr="004C1FCC">
        <w:rPr>
          <w:rFonts w:ascii="Times New Roman" w:hAnsi="Times New Roman" w:cs="Times New Roman"/>
          <w:sz w:val="24"/>
          <w:szCs w:val="24"/>
        </w:rPr>
        <w:t>“</w:t>
      </w:r>
      <w:r w:rsidR="00FC6736" w:rsidRPr="004C1FCC">
        <w:rPr>
          <w:rFonts w:ascii="Times New Roman" w:hAnsi="Times New Roman" w:cs="Times New Roman"/>
          <w:sz w:val="24"/>
          <w:szCs w:val="24"/>
        </w:rPr>
        <w:t xml:space="preserve">la variedad de formas y </w:t>
      </w:r>
      <w:r w:rsidR="00416806" w:rsidRPr="004C1FCC">
        <w:rPr>
          <w:rFonts w:ascii="Times New Roman" w:hAnsi="Times New Roman" w:cs="Times New Roman"/>
          <w:sz w:val="24"/>
          <w:szCs w:val="24"/>
        </w:rPr>
        <w:t>estilos</w:t>
      </w:r>
      <w:r w:rsidR="00FC6736" w:rsidRPr="004C1FCC">
        <w:rPr>
          <w:rFonts w:ascii="Times New Roman" w:hAnsi="Times New Roman" w:cs="Times New Roman"/>
          <w:sz w:val="24"/>
          <w:szCs w:val="24"/>
        </w:rPr>
        <w:t xml:space="preserve"> de </w:t>
      </w:r>
      <w:r w:rsidR="00416806" w:rsidRPr="004C1FCC">
        <w:rPr>
          <w:rFonts w:ascii="Times New Roman" w:hAnsi="Times New Roman" w:cs="Times New Roman"/>
          <w:sz w:val="24"/>
          <w:szCs w:val="24"/>
        </w:rPr>
        <w:t>entrevista</w:t>
      </w:r>
      <w:r w:rsidR="00FC6736" w:rsidRPr="004C1FCC">
        <w:rPr>
          <w:rFonts w:ascii="Times New Roman" w:hAnsi="Times New Roman" w:cs="Times New Roman"/>
          <w:sz w:val="24"/>
          <w:szCs w:val="24"/>
        </w:rPr>
        <w:t xml:space="preserve"> que caben bajo la etiqueta de entrevistas cualitativas o en</w:t>
      </w:r>
      <w:r w:rsidR="00416806" w:rsidRPr="004C1FCC">
        <w:rPr>
          <w:rFonts w:ascii="Times New Roman" w:hAnsi="Times New Roman" w:cs="Times New Roman"/>
          <w:sz w:val="24"/>
          <w:szCs w:val="24"/>
        </w:rPr>
        <w:t xml:space="preserve"> profundidad tiene abiertas dos grandes avenidas, sea la vertiente de las formas estandarizadas o estructuradas o la vertiente de los estilos no estandarizados” </w:t>
      </w:r>
      <w:r w:rsidR="00416806" w:rsidRPr="00ED465A">
        <w:rPr>
          <w:rFonts w:ascii="Times New Roman" w:hAnsi="Times New Roman" w:cs="Times New Roman"/>
          <w:sz w:val="24"/>
          <w:szCs w:val="24"/>
        </w:rPr>
        <w:t xml:space="preserve">(Valles, </w:t>
      </w:r>
      <w:r w:rsidR="00690B5C">
        <w:rPr>
          <w:rFonts w:ascii="Times New Roman" w:hAnsi="Times New Roman" w:cs="Times New Roman"/>
          <w:sz w:val="24"/>
          <w:szCs w:val="24"/>
        </w:rPr>
        <w:t>2002</w:t>
      </w:r>
      <w:r w:rsidR="00416806" w:rsidRPr="00ED465A">
        <w:rPr>
          <w:rFonts w:ascii="Times New Roman" w:hAnsi="Times New Roman" w:cs="Times New Roman"/>
          <w:sz w:val="24"/>
          <w:szCs w:val="24"/>
        </w:rPr>
        <w:t>)</w:t>
      </w:r>
      <w:r w:rsidR="00101E48" w:rsidRPr="00ED465A">
        <w:rPr>
          <w:rFonts w:ascii="Times New Roman" w:hAnsi="Times New Roman" w:cs="Times New Roman"/>
          <w:sz w:val="24"/>
          <w:szCs w:val="24"/>
        </w:rPr>
        <w:t>.</w:t>
      </w:r>
      <w:r w:rsidR="00401509" w:rsidRPr="004C1FCC">
        <w:rPr>
          <w:rFonts w:ascii="Times New Roman" w:hAnsi="Times New Roman" w:cs="Times New Roman"/>
          <w:sz w:val="24"/>
          <w:szCs w:val="24"/>
        </w:rPr>
        <w:t xml:space="preserve"> En </w:t>
      </w:r>
      <w:r w:rsidR="00BF0D9A" w:rsidRPr="004C1FCC">
        <w:rPr>
          <w:rFonts w:ascii="Times New Roman" w:hAnsi="Times New Roman" w:cs="Times New Roman"/>
          <w:sz w:val="24"/>
          <w:szCs w:val="24"/>
        </w:rPr>
        <w:t xml:space="preserve">el presente </w:t>
      </w:r>
      <w:r w:rsidR="00E96795">
        <w:rPr>
          <w:rFonts w:ascii="Times New Roman" w:hAnsi="Times New Roman" w:cs="Times New Roman"/>
          <w:sz w:val="24"/>
          <w:szCs w:val="24"/>
        </w:rPr>
        <w:t>estudio</w:t>
      </w:r>
      <w:r w:rsidR="00BF0D9A" w:rsidRPr="004C1FCC">
        <w:rPr>
          <w:rFonts w:ascii="Times New Roman" w:hAnsi="Times New Roman" w:cs="Times New Roman"/>
          <w:sz w:val="24"/>
          <w:szCs w:val="24"/>
        </w:rPr>
        <w:t xml:space="preserve"> </w:t>
      </w:r>
      <w:r w:rsidR="00401509" w:rsidRPr="004C1FCC">
        <w:rPr>
          <w:rFonts w:ascii="Times New Roman" w:hAnsi="Times New Roman" w:cs="Times New Roman"/>
          <w:sz w:val="24"/>
          <w:szCs w:val="24"/>
        </w:rPr>
        <w:t xml:space="preserve">se </w:t>
      </w:r>
      <w:r w:rsidR="00BF0D9A" w:rsidRPr="004C1FCC">
        <w:rPr>
          <w:rFonts w:ascii="Times New Roman" w:hAnsi="Times New Roman" w:cs="Times New Roman"/>
          <w:sz w:val="24"/>
          <w:szCs w:val="24"/>
        </w:rPr>
        <w:t xml:space="preserve">ha recurrido </w:t>
      </w:r>
      <w:r w:rsidR="00401509" w:rsidRPr="004C1FCC">
        <w:rPr>
          <w:rFonts w:ascii="Times New Roman" w:hAnsi="Times New Roman" w:cs="Times New Roman"/>
          <w:sz w:val="24"/>
          <w:szCs w:val="24"/>
        </w:rPr>
        <w:t xml:space="preserve">al primero de los dos modelos, </w:t>
      </w:r>
      <w:r w:rsidR="00E96795">
        <w:rPr>
          <w:rFonts w:ascii="Times New Roman" w:hAnsi="Times New Roman" w:cs="Times New Roman"/>
          <w:sz w:val="24"/>
          <w:szCs w:val="24"/>
        </w:rPr>
        <w:t>de modo que</w:t>
      </w:r>
      <w:r w:rsidR="00BF0D9A" w:rsidRPr="004C1FCC">
        <w:rPr>
          <w:rFonts w:ascii="Times New Roman" w:hAnsi="Times New Roman" w:cs="Times New Roman"/>
          <w:sz w:val="24"/>
          <w:szCs w:val="24"/>
        </w:rPr>
        <w:t xml:space="preserve"> la entrevista tuvo una fase de planificación y diseño en la que el investigador estableció aspectos como el lugar de realización, los temas a </w:t>
      </w:r>
      <w:r w:rsidR="00E96795">
        <w:rPr>
          <w:rFonts w:ascii="Times New Roman" w:hAnsi="Times New Roman" w:cs="Times New Roman"/>
          <w:sz w:val="24"/>
          <w:szCs w:val="24"/>
        </w:rPr>
        <w:t>considerar</w:t>
      </w:r>
      <w:r w:rsidR="00BF0D9A" w:rsidRPr="004C1FCC">
        <w:rPr>
          <w:rFonts w:ascii="Times New Roman" w:hAnsi="Times New Roman" w:cs="Times New Roman"/>
          <w:sz w:val="24"/>
          <w:szCs w:val="24"/>
        </w:rPr>
        <w:t xml:space="preserve"> y el tiempo </w:t>
      </w:r>
      <w:r w:rsidR="002654BA" w:rsidRPr="004C1FCC">
        <w:rPr>
          <w:rFonts w:ascii="Times New Roman" w:hAnsi="Times New Roman" w:cs="Times New Roman"/>
          <w:sz w:val="24"/>
          <w:szCs w:val="24"/>
        </w:rPr>
        <w:t xml:space="preserve">aproximado </w:t>
      </w:r>
      <w:r w:rsidR="00BF0D9A" w:rsidRPr="004C1FCC">
        <w:rPr>
          <w:rFonts w:ascii="Times New Roman" w:hAnsi="Times New Roman" w:cs="Times New Roman"/>
          <w:sz w:val="24"/>
          <w:szCs w:val="24"/>
        </w:rPr>
        <w:t xml:space="preserve">de duración. </w:t>
      </w:r>
      <w:r w:rsidR="003534ED" w:rsidRPr="004C1FCC">
        <w:rPr>
          <w:rFonts w:ascii="Times New Roman" w:hAnsi="Times New Roman" w:cs="Times New Roman"/>
          <w:sz w:val="24"/>
          <w:szCs w:val="24"/>
        </w:rPr>
        <w:t>El trabajo de delimitación de los tópicos a tratar dio lugar a un guion con ocho grandes temas de</w:t>
      </w:r>
      <w:r w:rsidR="00401509" w:rsidRPr="004C1FCC">
        <w:rPr>
          <w:rFonts w:ascii="Times New Roman" w:hAnsi="Times New Roman" w:cs="Times New Roman"/>
          <w:sz w:val="24"/>
          <w:szCs w:val="24"/>
        </w:rPr>
        <w:t xml:space="preserve"> conversación</w:t>
      </w:r>
      <w:r w:rsidR="003534ED" w:rsidRPr="004C1FCC">
        <w:rPr>
          <w:rFonts w:ascii="Times New Roman" w:hAnsi="Times New Roman" w:cs="Times New Roman"/>
          <w:sz w:val="24"/>
          <w:szCs w:val="24"/>
        </w:rPr>
        <w:t xml:space="preserve"> que hicieron las veces de hilo conductor del diálogo</w:t>
      </w:r>
      <w:r w:rsidR="00401509" w:rsidRPr="004C1FCC">
        <w:rPr>
          <w:rFonts w:ascii="Times New Roman" w:hAnsi="Times New Roman" w:cs="Times New Roman"/>
          <w:sz w:val="24"/>
          <w:szCs w:val="24"/>
        </w:rPr>
        <w:t>.</w:t>
      </w:r>
    </w:p>
    <w:p w14:paraId="2BFAC32D" w14:textId="4C4CD69D" w:rsidR="008B4F5E" w:rsidRPr="004C1FCC" w:rsidRDefault="005E2991" w:rsidP="00AD7F5A">
      <w:pPr>
        <w:spacing w:line="480" w:lineRule="auto"/>
        <w:ind w:firstLine="720"/>
        <w:jc w:val="both"/>
        <w:rPr>
          <w:rFonts w:ascii="Times New Roman" w:hAnsi="Times New Roman" w:cs="Times New Roman"/>
          <w:sz w:val="24"/>
          <w:szCs w:val="24"/>
        </w:rPr>
      </w:pPr>
      <w:r w:rsidRPr="004C1FCC">
        <w:rPr>
          <w:rFonts w:ascii="Times New Roman" w:hAnsi="Times New Roman" w:cs="Times New Roman"/>
          <w:sz w:val="24"/>
          <w:szCs w:val="24"/>
        </w:rPr>
        <w:t xml:space="preserve">En </w:t>
      </w:r>
      <w:r w:rsidR="00EC130D">
        <w:rPr>
          <w:rFonts w:ascii="Times New Roman" w:hAnsi="Times New Roman" w:cs="Times New Roman"/>
          <w:sz w:val="24"/>
          <w:szCs w:val="24"/>
        </w:rPr>
        <w:t>relación</w:t>
      </w:r>
      <w:r w:rsidRPr="004C1FCC">
        <w:rPr>
          <w:rFonts w:ascii="Times New Roman" w:hAnsi="Times New Roman" w:cs="Times New Roman"/>
          <w:sz w:val="24"/>
          <w:szCs w:val="24"/>
        </w:rPr>
        <w:t xml:space="preserve"> al análisis del contenido del testimonio</w:t>
      </w:r>
      <w:r w:rsidR="0069175D" w:rsidRPr="004C1FCC">
        <w:rPr>
          <w:rFonts w:ascii="Times New Roman" w:hAnsi="Times New Roman" w:cs="Times New Roman"/>
          <w:sz w:val="24"/>
          <w:szCs w:val="24"/>
        </w:rPr>
        <w:t>, como ya se avanzaba,</w:t>
      </w:r>
      <w:r w:rsidRPr="004C1FCC">
        <w:rPr>
          <w:rFonts w:ascii="Times New Roman" w:hAnsi="Times New Roman" w:cs="Times New Roman"/>
          <w:sz w:val="24"/>
          <w:szCs w:val="24"/>
        </w:rPr>
        <w:t xml:space="preserve"> </w:t>
      </w:r>
      <w:r w:rsidR="009D0B31" w:rsidRPr="004C1FCC">
        <w:rPr>
          <w:rFonts w:ascii="Times New Roman" w:hAnsi="Times New Roman" w:cs="Times New Roman"/>
          <w:sz w:val="24"/>
          <w:szCs w:val="24"/>
        </w:rPr>
        <w:t>se ha recurrido</w:t>
      </w:r>
      <w:r w:rsidR="008B4F5E" w:rsidRPr="004C1FCC">
        <w:rPr>
          <w:rFonts w:ascii="Times New Roman" w:hAnsi="Times New Roman" w:cs="Times New Roman"/>
          <w:sz w:val="24"/>
          <w:szCs w:val="24"/>
        </w:rPr>
        <w:t>, por una parte,</w:t>
      </w:r>
      <w:r w:rsidR="009D0B31" w:rsidRPr="004C1FCC">
        <w:rPr>
          <w:rFonts w:ascii="Times New Roman" w:hAnsi="Times New Roman" w:cs="Times New Roman"/>
          <w:sz w:val="24"/>
          <w:szCs w:val="24"/>
        </w:rPr>
        <w:t xml:space="preserve"> a </w:t>
      </w:r>
      <w:r w:rsidR="00B20196" w:rsidRPr="004C1FCC">
        <w:rPr>
          <w:rFonts w:ascii="Times New Roman" w:hAnsi="Times New Roman" w:cs="Times New Roman"/>
          <w:sz w:val="24"/>
          <w:szCs w:val="24"/>
        </w:rPr>
        <w:t>l</w:t>
      </w:r>
      <w:r w:rsidR="008B4F5E" w:rsidRPr="004C1FCC">
        <w:rPr>
          <w:rFonts w:ascii="Times New Roman" w:hAnsi="Times New Roman" w:cs="Times New Roman"/>
          <w:sz w:val="24"/>
          <w:szCs w:val="24"/>
        </w:rPr>
        <w:t xml:space="preserve">o dispuesto </w:t>
      </w:r>
      <w:r w:rsidR="00A1707B">
        <w:rPr>
          <w:rFonts w:ascii="Times New Roman" w:hAnsi="Times New Roman" w:cs="Times New Roman"/>
          <w:sz w:val="24"/>
          <w:szCs w:val="24"/>
        </w:rPr>
        <w:t>por el</w:t>
      </w:r>
      <w:r w:rsidR="008B4F5E" w:rsidRPr="004C1FCC">
        <w:rPr>
          <w:rFonts w:ascii="Times New Roman" w:hAnsi="Times New Roman" w:cs="Times New Roman"/>
          <w:sz w:val="24"/>
          <w:szCs w:val="24"/>
        </w:rPr>
        <w:t xml:space="preserve"> método </w:t>
      </w:r>
      <w:r w:rsidR="000C12E2">
        <w:rPr>
          <w:rFonts w:ascii="Times New Roman" w:hAnsi="Times New Roman" w:cs="Times New Roman"/>
          <w:sz w:val="24"/>
          <w:szCs w:val="24"/>
        </w:rPr>
        <w:t>biográfico con un enfoque sociológico</w:t>
      </w:r>
      <w:r w:rsidR="008B4F5E" w:rsidRPr="004C1FCC">
        <w:rPr>
          <w:rFonts w:ascii="Times New Roman" w:hAnsi="Times New Roman" w:cs="Times New Roman"/>
          <w:sz w:val="24"/>
          <w:szCs w:val="24"/>
        </w:rPr>
        <w:t>. E</w:t>
      </w:r>
      <w:r w:rsidR="0069175D" w:rsidRPr="004C1FCC">
        <w:rPr>
          <w:rFonts w:ascii="Times New Roman" w:hAnsi="Times New Roman" w:cs="Times New Roman"/>
          <w:sz w:val="24"/>
          <w:szCs w:val="24"/>
        </w:rPr>
        <w:t xml:space="preserve">ste </w:t>
      </w:r>
      <w:r w:rsidR="008B4F5E" w:rsidRPr="004C1FCC">
        <w:rPr>
          <w:rFonts w:ascii="Times New Roman" w:hAnsi="Times New Roman" w:cs="Times New Roman"/>
          <w:sz w:val="24"/>
          <w:szCs w:val="24"/>
        </w:rPr>
        <w:t>prescribe</w:t>
      </w:r>
      <w:r w:rsidR="0069175D" w:rsidRPr="004C1FCC">
        <w:rPr>
          <w:rFonts w:ascii="Times New Roman" w:hAnsi="Times New Roman" w:cs="Times New Roman"/>
          <w:sz w:val="24"/>
          <w:szCs w:val="24"/>
        </w:rPr>
        <w:t xml:space="preserve"> de entrada</w:t>
      </w:r>
      <w:r w:rsidR="008B4F5E" w:rsidRPr="004C1FCC">
        <w:rPr>
          <w:rFonts w:ascii="Times New Roman" w:hAnsi="Times New Roman" w:cs="Times New Roman"/>
          <w:sz w:val="24"/>
          <w:szCs w:val="24"/>
        </w:rPr>
        <w:t xml:space="preserve"> una división </w:t>
      </w:r>
      <w:r w:rsidR="0069175D" w:rsidRPr="004C1FCC">
        <w:rPr>
          <w:rFonts w:ascii="Times New Roman" w:hAnsi="Times New Roman" w:cs="Times New Roman"/>
          <w:sz w:val="24"/>
          <w:szCs w:val="24"/>
        </w:rPr>
        <w:t xml:space="preserve">del proceso </w:t>
      </w:r>
      <w:r w:rsidR="008B4F5E" w:rsidRPr="004C1FCC">
        <w:rPr>
          <w:rFonts w:ascii="Times New Roman" w:hAnsi="Times New Roman" w:cs="Times New Roman"/>
          <w:sz w:val="24"/>
          <w:szCs w:val="24"/>
        </w:rPr>
        <w:t xml:space="preserve">en dos </w:t>
      </w:r>
      <w:r w:rsidR="002D32F2">
        <w:rPr>
          <w:rFonts w:ascii="Times New Roman" w:hAnsi="Times New Roman" w:cs="Times New Roman"/>
          <w:sz w:val="24"/>
          <w:szCs w:val="24"/>
        </w:rPr>
        <w:t>partes</w:t>
      </w:r>
      <w:r w:rsidR="008B4F5E" w:rsidRPr="004C1FCC">
        <w:rPr>
          <w:rFonts w:ascii="Times New Roman" w:hAnsi="Times New Roman" w:cs="Times New Roman"/>
          <w:sz w:val="24"/>
          <w:szCs w:val="24"/>
        </w:rPr>
        <w:t xml:space="preserve"> compuesta, </w:t>
      </w:r>
      <w:r w:rsidR="008B4F5E" w:rsidRPr="004C1FCC">
        <w:rPr>
          <w:rFonts w:ascii="Times New Roman" w:hAnsi="Times New Roman" w:cs="Times New Roman"/>
          <w:sz w:val="24"/>
          <w:szCs w:val="24"/>
        </w:rPr>
        <w:lastRenderedPageBreak/>
        <w:t xml:space="preserve">en primera medida, por </w:t>
      </w:r>
      <w:r w:rsidR="00A1707B">
        <w:rPr>
          <w:rFonts w:ascii="Times New Roman" w:hAnsi="Times New Roman" w:cs="Times New Roman"/>
          <w:sz w:val="24"/>
          <w:szCs w:val="24"/>
        </w:rPr>
        <w:t xml:space="preserve">una fase de </w:t>
      </w:r>
      <w:r w:rsidR="008B4F5E" w:rsidRPr="004C1FCC">
        <w:rPr>
          <w:rFonts w:ascii="Times New Roman" w:hAnsi="Times New Roman" w:cs="Times New Roman"/>
          <w:sz w:val="24"/>
          <w:szCs w:val="24"/>
        </w:rPr>
        <w:t>análisis de preliminares</w:t>
      </w:r>
      <w:r w:rsidR="00277E91">
        <w:rPr>
          <w:rFonts w:ascii="Times New Roman" w:hAnsi="Times New Roman" w:cs="Times New Roman"/>
          <w:sz w:val="24"/>
          <w:szCs w:val="24"/>
        </w:rPr>
        <w:t xml:space="preserve"> -</w:t>
      </w:r>
      <w:r w:rsidR="008B4F5E" w:rsidRPr="004C1FCC">
        <w:rPr>
          <w:rFonts w:ascii="Times New Roman" w:hAnsi="Times New Roman" w:cs="Times New Roman"/>
          <w:sz w:val="24"/>
          <w:szCs w:val="24"/>
        </w:rPr>
        <w:t>actividad que tiene lugar en el propio momento de realización de la entrevista</w:t>
      </w:r>
      <w:r w:rsidR="0069175D" w:rsidRPr="004C1FCC">
        <w:rPr>
          <w:rFonts w:ascii="Times New Roman" w:hAnsi="Times New Roman" w:cs="Times New Roman"/>
          <w:sz w:val="24"/>
          <w:szCs w:val="24"/>
        </w:rPr>
        <w:t>,</w:t>
      </w:r>
      <w:r w:rsidR="008B4F5E" w:rsidRPr="004C1FCC">
        <w:rPr>
          <w:rFonts w:ascii="Times New Roman" w:hAnsi="Times New Roman" w:cs="Times New Roman"/>
          <w:sz w:val="24"/>
          <w:szCs w:val="24"/>
        </w:rPr>
        <w:t xml:space="preserve"> </w:t>
      </w:r>
      <w:r w:rsidR="00277E91">
        <w:rPr>
          <w:rFonts w:ascii="Times New Roman" w:hAnsi="Times New Roman" w:cs="Times New Roman"/>
          <w:sz w:val="24"/>
          <w:szCs w:val="24"/>
        </w:rPr>
        <w:t>permitiendo</w:t>
      </w:r>
      <w:r w:rsidR="002763C1" w:rsidRPr="004C1FCC">
        <w:rPr>
          <w:rFonts w:ascii="Times New Roman" w:hAnsi="Times New Roman" w:cs="Times New Roman"/>
          <w:sz w:val="24"/>
          <w:szCs w:val="24"/>
        </w:rPr>
        <w:t xml:space="preserve"> entrever algunas claves de interpretación iniciales</w:t>
      </w:r>
      <w:r w:rsidR="00277E91">
        <w:rPr>
          <w:rFonts w:ascii="Times New Roman" w:hAnsi="Times New Roman" w:cs="Times New Roman"/>
          <w:sz w:val="24"/>
          <w:szCs w:val="24"/>
        </w:rPr>
        <w:t>-</w:t>
      </w:r>
      <w:r w:rsidR="002763C1" w:rsidRPr="004C1FCC">
        <w:rPr>
          <w:rFonts w:ascii="Times New Roman" w:hAnsi="Times New Roman" w:cs="Times New Roman"/>
          <w:sz w:val="24"/>
          <w:szCs w:val="24"/>
        </w:rPr>
        <w:t xml:space="preserve"> </w:t>
      </w:r>
      <w:r w:rsidR="008B4F5E" w:rsidRPr="004C1FCC">
        <w:rPr>
          <w:rFonts w:ascii="Times New Roman" w:hAnsi="Times New Roman" w:cs="Times New Roman"/>
          <w:sz w:val="24"/>
          <w:szCs w:val="24"/>
        </w:rPr>
        <w:t>y</w:t>
      </w:r>
      <w:r w:rsidR="002763C1" w:rsidRPr="004C1FCC">
        <w:rPr>
          <w:rFonts w:ascii="Times New Roman" w:hAnsi="Times New Roman" w:cs="Times New Roman"/>
          <w:sz w:val="24"/>
          <w:szCs w:val="24"/>
        </w:rPr>
        <w:t>, en segunda instancia, por un</w:t>
      </w:r>
      <w:r w:rsidR="00A1707B">
        <w:rPr>
          <w:rFonts w:ascii="Times New Roman" w:hAnsi="Times New Roman" w:cs="Times New Roman"/>
          <w:sz w:val="24"/>
          <w:szCs w:val="24"/>
        </w:rPr>
        <w:t>a etapa de</w:t>
      </w:r>
      <w:r w:rsidR="002763C1" w:rsidRPr="004C1FCC">
        <w:rPr>
          <w:rFonts w:ascii="Times New Roman" w:hAnsi="Times New Roman" w:cs="Times New Roman"/>
          <w:sz w:val="24"/>
          <w:szCs w:val="24"/>
        </w:rPr>
        <w:t xml:space="preserve"> análisis intenso</w:t>
      </w:r>
      <w:r w:rsidR="00277E91">
        <w:rPr>
          <w:rFonts w:ascii="Times New Roman" w:hAnsi="Times New Roman" w:cs="Times New Roman"/>
          <w:sz w:val="24"/>
          <w:szCs w:val="24"/>
        </w:rPr>
        <w:t xml:space="preserve"> -</w:t>
      </w:r>
      <w:r w:rsidR="002763C1" w:rsidRPr="004C1FCC">
        <w:rPr>
          <w:rFonts w:ascii="Times New Roman" w:hAnsi="Times New Roman" w:cs="Times New Roman"/>
          <w:sz w:val="24"/>
          <w:szCs w:val="24"/>
        </w:rPr>
        <w:t>que abarca desde el momento de la transcripción, pasando por el despliegue analítico, hasta culminar en un repliegue de síntesis</w:t>
      </w:r>
      <w:r w:rsidR="00277E91">
        <w:rPr>
          <w:rFonts w:ascii="Times New Roman" w:hAnsi="Times New Roman" w:cs="Times New Roman"/>
          <w:sz w:val="24"/>
          <w:szCs w:val="24"/>
        </w:rPr>
        <w:t>-</w:t>
      </w:r>
      <w:r w:rsidR="002763C1" w:rsidRPr="004C1FCC">
        <w:rPr>
          <w:rFonts w:ascii="Times New Roman" w:hAnsi="Times New Roman" w:cs="Times New Roman"/>
          <w:sz w:val="24"/>
          <w:szCs w:val="24"/>
        </w:rPr>
        <w:t>.</w:t>
      </w:r>
    </w:p>
    <w:p w14:paraId="13831819" w14:textId="34937E49" w:rsidR="002763C1" w:rsidRPr="004C1FCC" w:rsidRDefault="00AF51E4" w:rsidP="00AD7F5A">
      <w:pPr>
        <w:spacing w:line="480" w:lineRule="auto"/>
        <w:ind w:firstLine="720"/>
        <w:jc w:val="both"/>
        <w:rPr>
          <w:rFonts w:ascii="Times New Roman" w:hAnsi="Times New Roman" w:cs="Times New Roman"/>
          <w:sz w:val="24"/>
          <w:szCs w:val="24"/>
        </w:rPr>
      </w:pPr>
      <w:r w:rsidRPr="004C1FCC">
        <w:rPr>
          <w:rFonts w:ascii="Times New Roman" w:hAnsi="Times New Roman" w:cs="Times New Roman"/>
          <w:sz w:val="24"/>
          <w:szCs w:val="24"/>
        </w:rPr>
        <w:t xml:space="preserve">A pesar de que no se ha seguido ningún </w:t>
      </w:r>
      <w:r w:rsidR="003814FC">
        <w:rPr>
          <w:rFonts w:ascii="Times New Roman" w:hAnsi="Times New Roman" w:cs="Times New Roman"/>
          <w:sz w:val="24"/>
          <w:szCs w:val="24"/>
        </w:rPr>
        <w:t>esquema</w:t>
      </w:r>
      <w:r w:rsidRPr="004C1FCC">
        <w:rPr>
          <w:rFonts w:ascii="Times New Roman" w:hAnsi="Times New Roman" w:cs="Times New Roman"/>
          <w:sz w:val="24"/>
          <w:szCs w:val="24"/>
        </w:rPr>
        <w:t xml:space="preserve"> específico para el registro de los </w:t>
      </w:r>
      <w:r w:rsidR="003814FC">
        <w:rPr>
          <w:rFonts w:ascii="Times New Roman" w:hAnsi="Times New Roman" w:cs="Times New Roman"/>
          <w:sz w:val="24"/>
          <w:szCs w:val="24"/>
        </w:rPr>
        <w:t>resultados</w:t>
      </w:r>
      <w:r w:rsidRPr="004C1FCC">
        <w:rPr>
          <w:rFonts w:ascii="Times New Roman" w:hAnsi="Times New Roman" w:cs="Times New Roman"/>
          <w:sz w:val="24"/>
          <w:szCs w:val="24"/>
        </w:rPr>
        <w:t xml:space="preserve">, ni tampoco se ha usado ningún programa de análisis de datos cualitativos, se ha procurado aplicar </w:t>
      </w:r>
      <w:r w:rsidR="00A40335" w:rsidRPr="004C1FCC">
        <w:rPr>
          <w:rFonts w:ascii="Times New Roman" w:hAnsi="Times New Roman" w:cs="Times New Roman"/>
          <w:sz w:val="24"/>
          <w:szCs w:val="24"/>
        </w:rPr>
        <w:t xml:space="preserve">algunas de </w:t>
      </w:r>
      <w:r w:rsidRPr="004C1FCC">
        <w:rPr>
          <w:rFonts w:ascii="Times New Roman" w:hAnsi="Times New Roman" w:cs="Times New Roman"/>
          <w:sz w:val="24"/>
          <w:szCs w:val="24"/>
        </w:rPr>
        <w:t>las recomendaciones</w:t>
      </w:r>
      <w:r w:rsidR="00724658" w:rsidRPr="004C1FCC">
        <w:rPr>
          <w:rFonts w:ascii="Times New Roman" w:hAnsi="Times New Roman" w:cs="Times New Roman"/>
          <w:sz w:val="24"/>
          <w:szCs w:val="24"/>
        </w:rPr>
        <w:t xml:space="preserve"> para el análisis de historias de vida</w:t>
      </w:r>
      <w:r w:rsidR="00277E91">
        <w:rPr>
          <w:rFonts w:ascii="Times New Roman" w:hAnsi="Times New Roman" w:cs="Times New Roman"/>
          <w:sz w:val="24"/>
          <w:szCs w:val="24"/>
        </w:rPr>
        <w:t>;</w:t>
      </w:r>
      <w:r w:rsidR="00724658" w:rsidRPr="004C1FCC">
        <w:rPr>
          <w:rFonts w:ascii="Times New Roman" w:hAnsi="Times New Roman" w:cs="Times New Roman"/>
          <w:sz w:val="24"/>
          <w:szCs w:val="24"/>
        </w:rPr>
        <w:t xml:space="preserve"> entre ellas, ordenar la información cronológica y temáticamente, recortar las </w:t>
      </w:r>
      <w:r w:rsidR="00277E91" w:rsidRPr="004C1FCC">
        <w:rPr>
          <w:rFonts w:ascii="Times New Roman" w:hAnsi="Times New Roman" w:cs="Times New Roman"/>
          <w:sz w:val="24"/>
          <w:szCs w:val="24"/>
        </w:rPr>
        <w:t>di</w:t>
      </w:r>
      <w:r w:rsidR="00277E91">
        <w:rPr>
          <w:rFonts w:ascii="Times New Roman" w:hAnsi="Times New Roman" w:cs="Times New Roman"/>
          <w:sz w:val="24"/>
          <w:szCs w:val="24"/>
        </w:rPr>
        <w:t>g</w:t>
      </w:r>
      <w:r w:rsidR="00277E91" w:rsidRPr="004C1FCC">
        <w:rPr>
          <w:rFonts w:ascii="Times New Roman" w:hAnsi="Times New Roman" w:cs="Times New Roman"/>
          <w:sz w:val="24"/>
          <w:szCs w:val="24"/>
        </w:rPr>
        <w:t>resiones</w:t>
      </w:r>
      <w:r w:rsidR="00724658" w:rsidRPr="004C1FCC">
        <w:rPr>
          <w:rFonts w:ascii="Times New Roman" w:hAnsi="Times New Roman" w:cs="Times New Roman"/>
          <w:sz w:val="24"/>
          <w:szCs w:val="24"/>
        </w:rPr>
        <w:t xml:space="preserve"> y reiteraciones, ajustar el estilo oral del informante lo mínimo posible, introducir notas que contextualicen y/o remitan a otras partes del texto, </w:t>
      </w:r>
      <w:r w:rsidR="003C631B">
        <w:rPr>
          <w:rFonts w:ascii="Times New Roman" w:hAnsi="Times New Roman" w:cs="Times New Roman"/>
          <w:sz w:val="24"/>
          <w:szCs w:val="24"/>
        </w:rPr>
        <w:t>incorporar</w:t>
      </w:r>
      <w:r w:rsidR="00724658" w:rsidRPr="004C1FCC">
        <w:rPr>
          <w:rFonts w:ascii="Times New Roman" w:hAnsi="Times New Roman" w:cs="Times New Roman"/>
          <w:sz w:val="24"/>
          <w:szCs w:val="24"/>
        </w:rPr>
        <w:t xml:space="preserve">, eventualmente, </w:t>
      </w:r>
      <w:r w:rsidR="00A40335" w:rsidRPr="004C1FCC">
        <w:rPr>
          <w:rFonts w:ascii="Times New Roman" w:hAnsi="Times New Roman" w:cs="Times New Roman"/>
          <w:sz w:val="24"/>
          <w:szCs w:val="24"/>
        </w:rPr>
        <w:t>refuerzos</w:t>
      </w:r>
      <w:r w:rsidR="00724658" w:rsidRPr="004C1FCC">
        <w:rPr>
          <w:rFonts w:ascii="Times New Roman" w:hAnsi="Times New Roman" w:cs="Times New Roman"/>
          <w:sz w:val="24"/>
          <w:szCs w:val="24"/>
        </w:rPr>
        <w:t xml:space="preserve"> de otras fuentes que </w:t>
      </w:r>
      <w:r w:rsidR="003C631B">
        <w:rPr>
          <w:rFonts w:ascii="Times New Roman" w:hAnsi="Times New Roman" w:cs="Times New Roman"/>
          <w:sz w:val="24"/>
          <w:szCs w:val="24"/>
        </w:rPr>
        <w:t xml:space="preserve">permitan </w:t>
      </w:r>
      <w:r w:rsidR="00724658" w:rsidRPr="004C1FCC">
        <w:rPr>
          <w:rFonts w:ascii="Times New Roman" w:hAnsi="Times New Roman" w:cs="Times New Roman"/>
          <w:sz w:val="24"/>
          <w:szCs w:val="24"/>
        </w:rPr>
        <w:t>dar perspectiva a la narración principal</w:t>
      </w:r>
      <w:r w:rsidRPr="004C1FCC">
        <w:rPr>
          <w:rFonts w:ascii="Times New Roman" w:hAnsi="Times New Roman" w:cs="Times New Roman"/>
          <w:sz w:val="24"/>
          <w:szCs w:val="24"/>
        </w:rPr>
        <w:t xml:space="preserve"> </w:t>
      </w:r>
      <w:r w:rsidR="00A40335" w:rsidRPr="004C1FCC">
        <w:rPr>
          <w:rFonts w:ascii="Times New Roman" w:hAnsi="Times New Roman" w:cs="Times New Roman"/>
          <w:sz w:val="24"/>
          <w:szCs w:val="24"/>
        </w:rPr>
        <w:t xml:space="preserve">y, </w:t>
      </w:r>
      <w:r w:rsidR="00277E91">
        <w:rPr>
          <w:rFonts w:ascii="Times New Roman" w:hAnsi="Times New Roman" w:cs="Times New Roman"/>
          <w:sz w:val="24"/>
          <w:szCs w:val="24"/>
        </w:rPr>
        <w:t xml:space="preserve">para </w:t>
      </w:r>
      <w:r w:rsidR="00277E91" w:rsidRPr="00D602A4">
        <w:rPr>
          <w:rFonts w:ascii="Times New Roman" w:hAnsi="Times New Roman" w:cs="Times New Roman"/>
          <w:sz w:val="24"/>
          <w:szCs w:val="24"/>
        </w:rPr>
        <w:t>finalizar</w:t>
      </w:r>
      <w:r w:rsidR="00A40335" w:rsidRPr="00D602A4">
        <w:rPr>
          <w:rFonts w:ascii="Times New Roman" w:hAnsi="Times New Roman" w:cs="Times New Roman"/>
          <w:sz w:val="24"/>
          <w:szCs w:val="24"/>
        </w:rPr>
        <w:t>, realizar una introducción metodológica</w:t>
      </w:r>
      <w:r w:rsidR="0014689D" w:rsidRPr="00D602A4">
        <w:rPr>
          <w:rFonts w:ascii="Times New Roman" w:hAnsi="Times New Roman" w:cs="Times New Roman"/>
          <w:sz w:val="24"/>
          <w:szCs w:val="24"/>
        </w:rPr>
        <w:t xml:space="preserve">, </w:t>
      </w:r>
      <w:r w:rsidR="007D475E" w:rsidRPr="00D602A4">
        <w:rPr>
          <w:rFonts w:ascii="Times New Roman" w:hAnsi="Times New Roman" w:cs="Times New Roman"/>
          <w:sz w:val="24"/>
          <w:szCs w:val="24"/>
        </w:rPr>
        <w:t>como esta</w:t>
      </w:r>
      <w:r w:rsidR="0014689D" w:rsidRPr="00D602A4">
        <w:rPr>
          <w:rFonts w:ascii="Times New Roman" w:hAnsi="Times New Roman" w:cs="Times New Roman"/>
          <w:sz w:val="24"/>
          <w:szCs w:val="24"/>
        </w:rPr>
        <w:t>,</w:t>
      </w:r>
      <w:r w:rsidR="00A40335" w:rsidRPr="00D602A4">
        <w:rPr>
          <w:rFonts w:ascii="Times New Roman" w:hAnsi="Times New Roman" w:cs="Times New Roman"/>
          <w:sz w:val="24"/>
          <w:szCs w:val="24"/>
        </w:rPr>
        <w:t xml:space="preserve"> donde se explicite</w:t>
      </w:r>
      <w:r w:rsidR="00A40335" w:rsidRPr="004C1FCC">
        <w:rPr>
          <w:rFonts w:ascii="Times New Roman" w:hAnsi="Times New Roman" w:cs="Times New Roman"/>
          <w:sz w:val="24"/>
          <w:szCs w:val="24"/>
        </w:rPr>
        <w:t xml:space="preserve"> información respecto a las condiciones de</w:t>
      </w:r>
      <w:r w:rsidR="00277E91">
        <w:rPr>
          <w:rFonts w:ascii="Times New Roman" w:hAnsi="Times New Roman" w:cs="Times New Roman"/>
          <w:sz w:val="24"/>
          <w:szCs w:val="24"/>
        </w:rPr>
        <w:t>l proceso de elaboración</w:t>
      </w:r>
      <w:r w:rsidR="00A40335" w:rsidRPr="004C1FCC">
        <w:rPr>
          <w:rFonts w:ascii="Times New Roman" w:hAnsi="Times New Roman" w:cs="Times New Roman"/>
          <w:sz w:val="24"/>
          <w:szCs w:val="24"/>
        </w:rPr>
        <w:t xml:space="preserve"> (Pujadas, 2000).</w:t>
      </w:r>
    </w:p>
    <w:p w14:paraId="58DD2522" w14:textId="79AEBCF5" w:rsidR="001D1E67" w:rsidRDefault="00C93492" w:rsidP="00AD7F5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Respecto a las fuentes adicionales,</w:t>
      </w:r>
      <w:r w:rsidR="00777E58" w:rsidRPr="004C1FCC">
        <w:rPr>
          <w:rFonts w:ascii="Times New Roman" w:hAnsi="Times New Roman" w:cs="Times New Roman"/>
          <w:sz w:val="24"/>
          <w:szCs w:val="24"/>
        </w:rPr>
        <w:t xml:space="preserve"> </w:t>
      </w:r>
      <w:r w:rsidR="00E45220" w:rsidRPr="004C1FCC">
        <w:rPr>
          <w:rFonts w:ascii="Times New Roman" w:hAnsi="Times New Roman" w:cs="Times New Roman"/>
          <w:sz w:val="24"/>
          <w:szCs w:val="24"/>
        </w:rPr>
        <w:t xml:space="preserve">el </w:t>
      </w:r>
      <w:r w:rsidR="0024314E">
        <w:rPr>
          <w:rFonts w:ascii="Times New Roman" w:hAnsi="Times New Roman" w:cs="Times New Roman"/>
          <w:sz w:val="24"/>
          <w:szCs w:val="24"/>
        </w:rPr>
        <w:t xml:space="preserve">análisis del </w:t>
      </w:r>
      <w:r w:rsidR="00E45220" w:rsidRPr="004C1FCC">
        <w:rPr>
          <w:rFonts w:ascii="Times New Roman" w:hAnsi="Times New Roman" w:cs="Times New Roman"/>
          <w:sz w:val="24"/>
          <w:szCs w:val="24"/>
        </w:rPr>
        <w:t xml:space="preserve">contenido del testimonio </w:t>
      </w:r>
      <w:r w:rsidR="0024314E">
        <w:rPr>
          <w:rFonts w:ascii="Times New Roman" w:hAnsi="Times New Roman" w:cs="Times New Roman"/>
          <w:sz w:val="24"/>
          <w:szCs w:val="24"/>
        </w:rPr>
        <w:t>ha sido</w:t>
      </w:r>
      <w:r w:rsidR="00E45220" w:rsidRPr="004C1FCC">
        <w:rPr>
          <w:rFonts w:ascii="Times New Roman" w:hAnsi="Times New Roman" w:cs="Times New Roman"/>
          <w:sz w:val="24"/>
          <w:szCs w:val="24"/>
        </w:rPr>
        <w:t xml:space="preserve"> complementado con </w:t>
      </w:r>
      <w:r w:rsidR="00124905">
        <w:rPr>
          <w:rFonts w:ascii="Times New Roman" w:hAnsi="Times New Roman" w:cs="Times New Roman"/>
          <w:sz w:val="24"/>
          <w:szCs w:val="24"/>
        </w:rPr>
        <w:t>un proceso de</w:t>
      </w:r>
      <w:r w:rsidR="00C75D06" w:rsidRPr="004C1FCC">
        <w:rPr>
          <w:rFonts w:ascii="Times New Roman" w:hAnsi="Times New Roman" w:cs="Times New Roman"/>
          <w:sz w:val="24"/>
          <w:szCs w:val="24"/>
        </w:rPr>
        <w:t xml:space="preserve"> </w:t>
      </w:r>
      <w:r w:rsidR="0024314E">
        <w:rPr>
          <w:rFonts w:ascii="Times New Roman" w:hAnsi="Times New Roman" w:cs="Times New Roman"/>
          <w:sz w:val="24"/>
          <w:szCs w:val="24"/>
        </w:rPr>
        <w:t>revisión</w:t>
      </w:r>
      <w:r>
        <w:rPr>
          <w:rFonts w:ascii="Times New Roman" w:hAnsi="Times New Roman" w:cs="Times New Roman"/>
          <w:sz w:val="24"/>
          <w:szCs w:val="24"/>
        </w:rPr>
        <w:t xml:space="preserve"> </w:t>
      </w:r>
      <w:r w:rsidR="00124905">
        <w:rPr>
          <w:rFonts w:ascii="Times New Roman" w:hAnsi="Times New Roman" w:cs="Times New Roman"/>
          <w:sz w:val="24"/>
          <w:szCs w:val="24"/>
        </w:rPr>
        <w:t xml:space="preserve">y contrastación a partir </w:t>
      </w:r>
      <w:r>
        <w:rPr>
          <w:rFonts w:ascii="Times New Roman" w:hAnsi="Times New Roman" w:cs="Times New Roman"/>
          <w:sz w:val="24"/>
          <w:szCs w:val="24"/>
        </w:rPr>
        <w:t>de un conjunto de documentos compuesto por</w:t>
      </w:r>
      <w:r w:rsidR="00124905">
        <w:rPr>
          <w:rFonts w:ascii="Times New Roman" w:hAnsi="Times New Roman" w:cs="Times New Roman"/>
          <w:sz w:val="24"/>
          <w:szCs w:val="24"/>
        </w:rPr>
        <w:t xml:space="preserve"> informes de investigación,</w:t>
      </w:r>
      <w:r>
        <w:rPr>
          <w:rFonts w:ascii="Times New Roman" w:hAnsi="Times New Roman" w:cs="Times New Roman"/>
          <w:sz w:val="24"/>
          <w:szCs w:val="24"/>
        </w:rPr>
        <w:t xml:space="preserve"> </w:t>
      </w:r>
      <w:r w:rsidR="0024314E">
        <w:rPr>
          <w:rFonts w:ascii="Times New Roman" w:hAnsi="Times New Roman" w:cs="Times New Roman"/>
          <w:sz w:val="24"/>
          <w:szCs w:val="24"/>
        </w:rPr>
        <w:t xml:space="preserve">textos </w:t>
      </w:r>
      <w:r w:rsidR="00C75D06" w:rsidRPr="004C1FCC">
        <w:rPr>
          <w:rFonts w:ascii="Times New Roman" w:hAnsi="Times New Roman" w:cs="Times New Roman"/>
          <w:sz w:val="24"/>
          <w:szCs w:val="24"/>
        </w:rPr>
        <w:t>periodístic</w:t>
      </w:r>
      <w:r w:rsidR="0024314E">
        <w:rPr>
          <w:rFonts w:ascii="Times New Roman" w:hAnsi="Times New Roman" w:cs="Times New Roman"/>
          <w:sz w:val="24"/>
          <w:szCs w:val="24"/>
        </w:rPr>
        <w:t>o</w:t>
      </w:r>
      <w:r w:rsidR="00C75D06" w:rsidRPr="004C1FCC">
        <w:rPr>
          <w:rFonts w:ascii="Times New Roman" w:hAnsi="Times New Roman" w:cs="Times New Roman"/>
          <w:sz w:val="24"/>
          <w:szCs w:val="24"/>
        </w:rPr>
        <w:t>s y</w:t>
      </w:r>
      <w:r w:rsidR="006B16EE" w:rsidRPr="004C1FCC">
        <w:rPr>
          <w:rFonts w:ascii="Times New Roman" w:hAnsi="Times New Roman" w:cs="Times New Roman"/>
          <w:sz w:val="24"/>
          <w:szCs w:val="24"/>
        </w:rPr>
        <w:t xml:space="preserve"> </w:t>
      </w:r>
      <w:r w:rsidR="00124905">
        <w:rPr>
          <w:rFonts w:ascii="Times New Roman" w:hAnsi="Times New Roman" w:cs="Times New Roman"/>
          <w:sz w:val="24"/>
          <w:szCs w:val="24"/>
        </w:rPr>
        <w:t>el</w:t>
      </w:r>
      <w:r w:rsidR="0024314E">
        <w:rPr>
          <w:rFonts w:ascii="Times New Roman" w:hAnsi="Times New Roman" w:cs="Times New Roman"/>
          <w:sz w:val="24"/>
          <w:szCs w:val="24"/>
        </w:rPr>
        <w:t xml:space="preserve"> examen </w:t>
      </w:r>
      <w:r w:rsidR="006B16EE" w:rsidRPr="004C1FCC">
        <w:rPr>
          <w:rFonts w:ascii="Times New Roman" w:hAnsi="Times New Roman" w:cs="Times New Roman"/>
          <w:sz w:val="24"/>
          <w:szCs w:val="24"/>
        </w:rPr>
        <w:t xml:space="preserve">de </w:t>
      </w:r>
      <w:r w:rsidR="00BC7215">
        <w:rPr>
          <w:rFonts w:ascii="Times New Roman" w:hAnsi="Times New Roman" w:cs="Times New Roman"/>
          <w:sz w:val="24"/>
          <w:szCs w:val="24"/>
        </w:rPr>
        <w:t xml:space="preserve">producciones </w:t>
      </w:r>
      <w:r w:rsidR="006B16EE" w:rsidRPr="004C1FCC">
        <w:rPr>
          <w:rFonts w:ascii="Times New Roman" w:hAnsi="Times New Roman" w:cs="Times New Roman"/>
          <w:sz w:val="24"/>
          <w:szCs w:val="24"/>
        </w:rPr>
        <w:t xml:space="preserve">personales, </w:t>
      </w:r>
      <w:r w:rsidR="0024314E">
        <w:rPr>
          <w:rFonts w:ascii="Times New Roman" w:hAnsi="Times New Roman" w:cs="Times New Roman"/>
          <w:sz w:val="24"/>
          <w:szCs w:val="24"/>
        </w:rPr>
        <w:t xml:space="preserve">específicamente </w:t>
      </w:r>
      <w:r w:rsidR="003F7B1D" w:rsidRPr="004C1FCC">
        <w:rPr>
          <w:rFonts w:ascii="Times New Roman" w:hAnsi="Times New Roman" w:cs="Times New Roman"/>
          <w:sz w:val="24"/>
          <w:szCs w:val="24"/>
        </w:rPr>
        <w:t xml:space="preserve">el blog </w:t>
      </w:r>
      <w:r w:rsidR="00C75D06" w:rsidRPr="004C1FCC">
        <w:rPr>
          <w:rFonts w:ascii="Times New Roman" w:hAnsi="Times New Roman" w:cs="Times New Roman"/>
          <w:sz w:val="24"/>
          <w:szCs w:val="24"/>
        </w:rPr>
        <w:t>del protagonista</w:t>
      </w:r>
      <w:r w:rsidR="006B16EE" w:rsidRPr="004C1FCC">
        <w:rPr>
          <w:rFonts w:ascii="Times New Roman" w:hAnsi="Times New Roman" w:cs="Times New Roman"/>
          <w:sz w:val="24"/>
          <w:szCs w:val="24"/>
        </w:rPr>
        <w:t xml:space="preserve"> y algunas de sus producciones artísticas</w:t>
      </w:r>
      <w:r w:rsidR="00277E91">
        <w:rPr>
          <w:rFonts w:ascii="Times New Roman" w:hAnsi="Times New Roman" w:cs="Times New Roman"/>
          <w:sz w:val="24"/>
          <w:szCs w:val="24"/>
        </w:rPr>
        <w:t xml:space="preserve">, que </w:t>
      </w:r>
      <w:r w:rsidR="0024314E">
        <w:rPr>
          <w:rFonts w:ascii="Times New Roman" w:hAnsi="Times New Roman" w:cs="Times New Roman"/>
          <w:sz w:val="24"/>
          <w:szCs w:val="24"/>
        </w:rPr>
        <w:t>comprenden</w:t>
      </w:r>
      <w:r w:rsidR="006B16EE" w:rsidRPr="004C1FCC">
        <w:rPr>
          <w:rFonts w:ascii="Times New Roman" w:hAnsi="Times New Roman" w:cs="Times New Roman"/>
          <w:sz w:val="24"/>
          <w:szCs w:val="24"/>
        </w:rPr>
        <w:t xml:space="preserve"> fotografías y obras de arte</w:t>
      </w:r>
      <w:r w:rsidR="0055782A">
        <w:rPr>
          <w:rFonts w:ascii="Times New Roman" w:hAnsi="Times New Roman" w:cs="Times New Roman"/>
          <w:sz w:val="24"/>
          <w:szCs w:val="24"/>
        </w:rPr>
        <w:t xml:space="preserve"> plástico</w:t>
      </w:r>
      <w:r w:rsidR="00E571BE" w:rsidRPr="004C1FCC">
        <w:rPr>
          <w:rFonts w:ascii="Times New Roman" w:hAnsi="Times New Roman" w:cs="Times New Roman"/>
          <w:sz w:val="24"/>
          <w:szCs w:val="24"/>
        </w:rPr>
        <w:t>.</w:t>
      </w:r>
      <w:r w:rsidR="00745A7A" w:rsidRPr="004C1FCC">
        <w:rPr>
          <w:rFonts w:ascii="Times New Roman" w:hAnsi="Times New Roman" w:cs="Times New Roman"/>
          <w:sz w:val="24"/>
          <w:szCs w:val="24"/>
        </w:rPr>
        <w:t xml:space="preserve"> </w:t>
      </w:r>
      <w:r w:rsidR="0014689D" w:rsidRPr="004C1FCC">
        <w:rPr>
          <w:rFonts w:ascii="Times New Roman" w:hAnsi="Times New Roman" w:cs="Times New Roman"/>
          <w:sz w:val="24"/>
          <w:szCs w:val="24"/>
        </w:rPr>
        <w:t xml:space="preserve">Lo que aquí </w:t>
      </w:r>
      <w:r w:rsidR="00745A7A" w:rsidRPr="004C1FCC">
        <w:rPr>
          <w:rFonts w:ascii="Times New Roman" w:hAnsi="Times New Roman" w:cs="Times New Roman"/>
          <w:sz w:val="24"/>
          <w:szCs w:val="24"/>
        </w:rPr>
        <w:t xml:space="preserve">queda reflejado </w:t>
      </w:r>
      <w:r w:rsidR="0014689D" w:rsidRPr="004C1FCC">
        <w:rPr>
          <w:rFonts w:ascii="Times New Roman" w:hAnsi="Times New Roman" w:cs="Times New Roman"/>
          <w:sz w:val="24"/>
          <w:szCs w:val="24"/>
        </w:rPr>
        <w:t xml:space="preserve">es tan solo una muestra del valioso contenido </w:t>
      </w:r>
      <w:r w:rsidR="0055782A">
        <w:rPr>
          <w:rFonts w:ascii="Times New Roman" w:hAnsi="Times New Roman" w:cs="Times New Roman"/>
          <w:sz w:val="24"/>
          <w:szCs w:val="24"/>
        </w:rPr>
        <w:t>del relato obtenido</w:t>
      </w:r>
      <w:r w:rsidR="0024314E">
        <w:rPr>
          <w:rFonts w:ascii="Times New Roman" w:hAnsi="Times New Roman" w:cs="Times New Roman"/>
          <w:sz w:val="24"/>
          <w:szCs w:val="24"/>
        </w:rPr>
        <w:t>,</w:t>
      </w:r>
      <w:r w:rsidR="00BC7215">
        <w:rPr>
          <w:rFonts w:ascii="Times New Roman" w:hAnsi="Times New Roman" w:cs="Times New Roman"/>
          <w:sz w:val="24"/>
          <w:szCs w:val="24"/>
        </w:rPr>
        <w:t xml:space="preserve"> pero</w:t>
      </w:r>
      <w:r w:rsidR="00D365BC">
        <w:rPr>
          <w:rFonts w:ascii="Times New Roman" w:hAnsi="Times New Roman" w:cs="Times New Roman"/>
          <w:sz w:val="24"/>
          <w:szCs w:val="24"/>
        </w:rPr>
        <w:t xml:space="preserve"> que se espera</w:t>
      </w:r>
      <w:r w:rsidR="00B460D7">
        <w:rPr>
          <w:rFonts w:ascii="Times New Roman" w:hAnsi="Times New Roman" w:cs="Times New Roman"/>
          <w:sz w:val="24"/>
          <w:szCs w:val="24"/>
        </w:rPr>
        <w:t xml:space="preserve"> contribuya a</w:t>
      </w:r>
      <w:r w:rsidR="00BC7215">
        <w:rPr>
          <w:rFonts w:ascii="Times New Roman" w:hAnsi="Times New Roman" w:cs="Times New Roman"/>
          <w:sz w:val="24"/>
          <w:szCs w:val="24"/>
        </w:rPr>
        <w:t xml:space="preserve"> reconocer la valía de esta trayectoria concreta</w:t>
      </w:r>
      <w:r w:rsidR="0055782A">
        <w:rPr>
          <w:rFonts w:ascii="Times New Roman" w:hAnsi="Times New Roman" w:cs="Times New Roman"/>
          <w:sz w:val="24"/>
          <w:szCs w:val="24"/>
        </w:rPr>
        <w:t xml:space="preserve"> </w:t>
      </w:r>
      <w:r w:rsidR="00745A7A" w:rsidRPr="004C1FCC">
        <w:rPr>
          <w:rFonts w:ascii="Times New Roman" w:hAnsi="Times New Roman" w:cs="Times New Roman"/>
          <w:sz w:val="24"/>
          <w:szCs w:val="24"/>
        </w:rPr>
        <w:t>y</w:t>
      </w:r>
      <w:r w:rsidR="00BC7215">
        <w:rPr>
          <w:rFonts w:ascii="Times New Roman" w:hAnsi="Times New Roman" w:cs="Times New Roman"/>
          <w:sz w:val="24"/>
          <w:szCs w:val="24"/>
        </w:rPr>
        <w:t xml:space="preserve"> contribuir al debate de est</w:t>
      </w:r>
      <w:r w:rsidR="00552383">
        <w:rPr>
          <w:rFonts w:ascii="Times New Roman" w:hAnsi="Times New Roman" w:cs="Times New Roman"/>
          <w:sz w:val="24"/>
          <w:szCs w:val="24"/>
        </w:rPr>
        <w:t xml:space="preserve">a clase </w:t>
      </w:r>
      <w:r w:rsidR="00BC7215">
        <w:rPr>
          <w:rFonts w:ascii="Times New Roman" w:hAnsi="Times New Roman" w:cs="Times New Roman"/>
          <w:sz w:val="24"/>
          <w:szCs w:val="24"/>
        </w:rPr>
        <w:t>de experiencias exiliares</w:t>
      </w:r>
      <w:r w:rsidR="00EC51B0" w:rsidRPr="004C1FCC">
        <w:rPr>
          <w:rFonts w:ascii="Times New Roman" w:hAnsi="Times New Roman" w:cs="Times New Roman"/>
          <w:sz w:val="24"/>
          <w:szCs w:val="24"/>
        </w:rPr>
        <w:t>.</w:t>
      </w:r>
    </w:p>
    <w:p w14:paraId="3F93F7D1" w14:textId="77777777" w:rsidR="00277E91" w:rsidRPr="004C1FCC" w:rsidRDefault="00277E91" w:rsidP="00AD7F5A">
      <w:pPr>
        <w:spacing w:line="480" w:lineRule="auto"/>
        <w:ind w:firstLine="720"/>
        <w:jc w:val="both"/>
        <w:rPr>
          <w:rFonts w:ascii="Times New Roman" w:hAnsi="Times New Roman" w:cs="Times New Roman"/>
          <w:color w:val="000000"/>
          <w:sz w:val="24"/>
          <w:szCs w:val="24"/>
          <w:shd w:val="clear" w:color="auto" w:fill="FFFFFF"/>
        </w:rPr>
      </w:pPr>
    </w:p>
    <w:p w14:paraId="2A7BACFA" w14:textId="1B8CE4D5" w:rsidR="00B8567E" w:rsidRPr="004C1FCC" w:rsidRDefault="00B8567E" w:rsidP="00493C2A">
      <w:pPr>
        <w:spacing w:line="480" w:lineRule="auto"/>
        <w:ind w:left="360"/>
        <w:jc w:val="both"/>
        <w:rPr>
          <w:rFonts w:ascii="Times New Roman" w:hAnsi="Times New Roman" w:cs="Times New Roman"/>
          <w:b/>
          <w:bCs/>
          <w:sz w:val="24"/>
          <w:szCs w:val="24"/>
        </w:rPr>
      </w:pPr>
      <w:r w:rsidRPr="00877642">
        <w:rPr>
          <w:rFonts w:ascii="Times New Roman" w:hAnsi="Times New Roman" w:cs="Times New Roman"/>
          <w:b/>
          <w:bCs/>
          <w:sz w:val="24"/>
          <w:szCs w:val="24"/>
        </w:rPr>
        <w:lastRenderedPageBreak/>
        <w:t xml:space="preserve">La violencia socio-política contra la población </w:t>
      </w:r>
      <w:r w:rsidR="005E04CA" w:rsidRPr="00877642">
        <w:rPr>
          <w:rFonts w:ascii="Times New Roman" w:hAnsi="Times New Roman" w:cs="Times New Roman"/>
          <w:b/>
          <w:bCs/>
          <w:sz w:val="24"/>
          <w:szCs w:val="24"/>
        </w:rPr>
        <w:t>LGTBIQ+</w:t>
      </w:r>
      <w:r w:rsidR="00EE2E79" w:rsidRPr="00877642">
        <w:rPr>
          <w:rFonts w:ascii="Times New Roman" w:hAnsi="Times New Roman" w:cs="Times New Roman"/>
          <w:b/>
          <w:bCs/>
          <w:sz w:val="24"/>
          <w:szCs w:val="24"/>
        </w:rPr>
        <w:t xml:space="preserve"> </w:t>
      </w:r>
      <w:r w:rsidR="00682871" w:rsidRPr="00877642">
        <w:rPr>
          <w:rFonts w:ascii="Times New Roman" w:hAnsi="Times New Roman" w:cs="Times New Roman"/>
          <w:b/>
          <w:bCs/>
          <w:sz w:val="24"/>
          <w:szCs w:val="24"/>
        </w:rPr>
        <w:t>en Colombia</w:t>
      </w:r>
      <w:r w:rsidR="000A19AF" w:rsidRPr="00877642">
        <w:rPr>
          <w:rFonts w:ascii="Times New Roman" w:hAnsi="Times New Roman" w:cs="Times New Roman"/>
          <w:b/>
          <w:bCs/>
          <w:sz w:val="24"/>
          <w:szCs w:val="24"/>
        </w:rPr>
        <w:t>. Oscilaciones</w:t>
      </w:r>
      <w:r w:rsidR="000A19AF">
        <w:rPr>
          <w:rFonts w:ascii="Times New Roman" w:hAnsi="Times New Roman" w:cs="Times New Roman"/>
          <w:b/>
          <w:bCs/>
          <w:sz w:val="24"/>
          <w:szCs w:val="24"/>
        </w:rPr>
        <w:t xml:space="preserve"> en la senda de su registro y reconocimiento.</w:t>
      </w:r>
    </w:p>
    <w:p w14:paraId="40738499" w14:textId="7C2694BC" w:rsidR="006757A9" w:rsidRPr="004C1FCC" w:rsidRDefault="00A06CC3" w:rsidP="00EC130D">
      <w:pPr>
        <w:spacing w:before="327" w:after="327" w:line="480" w:lineRule="auto"/>
        <w:jc w:val="both"/>
        <w:rPr>
          <w:rFonts w:ascii="Times New Roman" w:hAnsi="Times New Roman" w:cs="Times New Roman"/>
          <w:sz w:val="24"/>
          <w:szCs w:val="24"/>
        </w:rPr>
      </w:pPr>
      <w:r w:rsidRPr="004C1FCC">
        <w:rPr>
          <w:rFonts w:ascii="Times New Roman" w:hAnsi="Times New Roman" w:cs="Times New Roman"/>
          <w:sz w:val="24"/>
          <w:szCs w:val="24"/>
        </w:rPr>
        <w:t xml:space="preserve">Antes de </w:t>
      </w:r>
      <w:r w:rsidR="006D1501" w:rsidRPr="004C1FCC">
        <w:rPr>
          <w:rFonts w:ascii="Times New Roman" w:hAnsi="Times New Roman" w:cs="Times New Roman"/>
          <w:sz w:val="24"/>
          <w:szCs w:val="24"/>
        </w:rPr>
        <w:t xml:space="preserve">examinar el </w:t>
      </w:r>
      <w:r w:rsidRPr="004C1FCC">
        <w:rPr>
          <w:rFonts w:ascii="Times New Roman" w:hAnsi="Times New Roman" w:cs="Times New Roman"/>
          <w:sz w:val="24"/>
          <w:szCs w:val="24"/>
        </w:rPr>
        <w:t xml:space="preserve">contenido del relato resulta necesario </w:t>
      </w:r>
      <w:r w:rsidR="002E51F1" w:rsidRPr="004C1FCC">
        <w:rPr>
          <w:rFonts w:ascii="Times New Roman" w:hAnsi="Times New Roman" w:cs="Times New Roman"/>
          <w:sz w:val="24"/>
          <w:szCs w:val="24"/>
        </w:rPr>
        <w:t>ofrecer algunas referencias sobre</w:t>
      </w:r>
      <w:r w:rsidR="006D1501" w:rsidRPr="004C1FCC">
        <w:rPr>
          <w:rFonts w:ascii="Times New Roman" w:hAnsi="Times New Roman" w:cs="Times New Roman"/>
          <w:sz w:val="24"/>
          <w:szCs w:val="24"/>
        </w:rPr>
        <w:t xml:space="preserve"> los impactos </w:t>
      </w:r>
      <w:r w:rsidR="0037209E" w:rsidRPr="004C1FCC">
        <w:rPr>
          <w:rFonts w:ascii="Times New Roman" w:hAnsi="Times New Roman" w:cs="Times New Roman"/>
          <w:sz w:val="24"/>
          <w:szCs w:val="24"/>
        </w:rPr>
        <w:t xml:space="preserve">provocados por </w:t>
      </w:r>
      <w:r w:rsidR="006D1501" w:rsidRPr="004C1FCC">
        <w:rPr>
          <w:rFonts w:ascii="Times New Roman" w:hAnsi="Times New Roman" w:cs="Times New Roman"/>
          <w:sz w:val="24"/>
          <w:szCs w:val="24"/>
        </w:rPr>
        <w:t xml:space="preserve">la </w:t>
      </w:r>
      <w:r w:rsidRPr="004C1FCC">
        <w:rPr>
          <w:rFonts w:ascii="Times New Roman" w:hAnsi="Times New Roman" w:cs="Times New Roman"/>
          <w:sz w:val="24"/>
          <w:szCs w:val="24"/>
        </w:rPr>
        <w:t xml:space="preserve">violencia </w:t>
      </w:r>
      <w:r w:rsidR="006D1501" w:rsidRPr="004C1FCC">
        <w:rPr>
          <w:rFonts w:ascii="Times New Roman" w:hAnsi="Times New Roman" w:cs="Times New Roman"/>
          <w:sz w:val="24"/>
          <w:szCs w:val="24"/>
        </w:rPr>
        <w:t xml:space="preserve">socio-política </w:t>
      </w:r>
      <w:r w:rsidR="0037209E" w:rsidRPr="004C1FCC">
        <w:rPr>
          <w:rFonts w:ascii="Times New Roman" w:hAnsi="Times New Roman" w:cs="Times New Roman"/>
          <w:sz w:val="24"/>
          <w:szCs w:val="24"/>
        </w:rPr>
        <w:t>entre</w:t>
      </w:r>
      <w:r w:rsidRPr="004C1FCC">
        <w:rPr>
          <w:rFonts w:ascii="Times New Roman" w:hAnsi="Times New Roman" w:cs="Times New Roman"/>
          <w:sz w:val="24"/>
          <w:szCs w:val="24"/>
        </w:rPr>
        <w:t xml:space="preserve"> la población LGTBI</w:t>
      </w:r>
      <w:r w:rsidR="006D1501" w:rsidRPr="004C1FCC">
        <w:rPr>
          <w:rFonts w:ascii="Times New Roman" w:hAnsi="Times New Roman" w:cs="Times New Roman"/>
          <w:sz w:val="24"/>
          <w:szCs w:val="24"/>
        </w:rPr>
        <w:t>Q+</w:t>
      </w:r>
      <w:r w:rsidR="00AC4E41" w:rsidRPr="004C1FCC">
        <w:rPr>
          <w:rFonts w:ascii="Times New Roman" w:hAnsi="Times New Roman" w:cs="Times New Roman"/>
          <w:sz w:val="24"/>
          <w:szCs w:val="24"/>
        </w:rPr>
        <w:t xml:space="preserve"> en Colombia</w:t>
      </w:r>
      <w:r w:rsidR="006911B9" w:rsidRPr="004C1FCC">
        <w:rPr>
          <w:rFonts w:ascii="Times New Roman" w:hAnsi="Times New Roman" w:cs="Times New Roman"/>
          <w:sz w:val="24"/>
          <w:szCs w:val="24"/>
        </w:rPr>
        <w:t>, así como</w:t>
      </w:r>
      <w:r w:rsidR="00AD55AC" w:rsidRPr="004C1FCC">
        <w:rPr>
          <w:rFonts w:ascii="Times New Roman" w:hAnsi="Times New Roman" w:cs="Times New Roman"/>
          <w:sz w:val="24"/>
          <w:szCs w:val="24"/>
        </w:rPr>
        <w:t xml:space="preserve"> las condiciones que ha</w:t>
      </w:r>
      <w:r w:rsidR="0037209E" w:rsidRPr="004C1FCC">
        <w:rPr>
          <w:rFonts w:ascii="Times New Roman" w:hAnsi="Times New Roman" w:cs="Times New Roman"/>
          <w:sz w:val="24"/>
          <w:szCs w:val="24"/>
        </w:rPr>
        <w:t>n</w:t>
      </w:r>
      <w:r w:rsidR="00AD55AC" w:rsidRPr="004C1FCC">
        <w:rPr>
          <w:rFonts w:ascii="Times New Roman" w:hAnsi="Times New Roman" w:cs="Times New Roman"/>
          <w:sz w:val="24"/>
          <w:szCs w:val="24"/>
        </w:rPr>
        <w:t xml:space="preserve"> rodeado </w:t>
      </w:r>
      <w:r w:rsidR="006911B9" w:rsidRPr="004C1FCC">
        <w:rPr>
          <w:rFonts w:ascii="Times New Roman" w:hAnsi="Times New Roman" w:cs="Times New Roman"/>
          <w:sz w:val="24"/>
          <w:szCs w:val="24"/>
        </w:rPr>
        <w:t>el</w:t>
      </w:r>
      <w:r w:rsidR="00AD55AC" w:rsidRPr="004C1FCC">
        <w:rPr>
          <w:rFonts w:ascii="Times New Roman" w:hAnsi="Times New Roman" w:cs="Times New Roman"/>
          <w:sz w:val="24"/>
          <w:szCs w:val="24"/>
        </w:rPr>
        <w:t xml:space="preserve"> registro</w:t>
      </w:r>
      <w:r w:rsidR="006911B9" w:rsidRPr="004C1FCC">
        <w:rPr>
          <w:rFonts w:ascii="Times New Roman" w:hAnsi="Times New Roman" w:cs="Times New Roman"/>
          <w:sz w:val="24"/>
          <w:szCs w:val="24"/>
        </w:rPr>
        <w:t xml:space="preserve"> de </w:t>
      </w:r>
      <w:r w:rsidR="00F26A5C">
        <w:rPr>
          <w:rFonts w:ascii="Times New Roman" w:hAnsi="Times New Roman" w:cs="Times New Roman"/>
          <w:sz w:val="24"/>
          <w:szCs w:val="24"/>
        </w:rPr>
        <w:t xml:space="preserve">estos </w:t>
      </w:r>
      <w:r w:rsidR="00013A93" w:rsidRPr="004C1FCC">
        <w:rPr>
          <w:rFonts w:ascii="Times New Roman" w:hAnsi="Times New Roman" w:cs="Times New Roman"/>
          <w:sz w:val="24"/>
          <w:szCs w:val="24"/>
        </w:rPr>
        <w:t>hechos</w:t>
      </w:r>
      <w:r w:rsidR="00F26A5C">
        <w:rPr>
          <w:rFonts w:ascii="Times New Roman" w:hAnsi="Times New Roman" w:cs="Times New Roman"/>
          <w:sz w:val="24"/>
          <w:szCs w:val="24"/>
        </w:rPr>
        <w:t xml:space="preserve"> </w:t>
      </w:r>
      <w:proofErr w:type="spellStart"/>
      <w:r w:rsidR="00F26A5C">
        <w:rPr>
          <w:rFonts w:ascii="Times New Roman" w:hAnsi="Times New Roman" w:cs="Times New Roman"/>
          <w:sz w:val="24"/>
          <w:szCs w:val="24"/>
        </w:rPr>
        <w:t>victimizantes</w:t>
      </w:r>
      <w:proofErr w:type="spellEnd"/>
      <w:r w:rsidRPr="00CC2B15">
        <w:rPr>
          <w:rFonts w:ascii="Times New Roman" w:hAnsi="Times New Roman" w:cs="Times New Roman"/>
          <w:sz w:val="24"/>
          <w:szCs w:val="24"/>
        </w:rPr>
        <w:t xml:space="preserve">. </w:t>
      </w:r>
      <w:r w:rsidR="006D1501" w:rsidRPr="00CC2B15">
        <w:rPr>
          <w:rFonts w:ascii="Times New Roman" w:hAnsi="Times New Roman" w:cs="Times New Roman"/>
          <w:sz w:val="24"/>
          <w:szCs w:val="24"/>
        </w:rPr>
        <w:t xml:space="preserve">En este sentido, lo primero que hay que </w:t>
      </w:r>
      <w:r w:rsidR="00092FDA" w:rsidRPr="00CC2B15">
        <w:rPr>
          <w:rFonts w:ascii="Times New Roman" w:hAnsi="Times New Roman" w:cs="Times New Roman"/>
          <w:sz w:val="24"/>
          <w:szCs w:val="24"/>
        </w:rPr>
        <w:t>advertir</w:t>
      </w:r>
      <w:r w:rsidR="006D1501" w:rsidRPr="00CC2B15">
        <w:rPr>
          <w:rFonts w:ascii="Times New Roman" w:hAnsi="Times New Roman" w:cs="Times New Roman"/>
          <w:sz w:val="24"/>
          <w:szCs w:val="24"/>
        </w:rPr>
        <w:t xml:space="preserve"> es</w:t>
      </w:r>
      <w:r w:rsidR="006B7921" w:rsidRPr="00CC2B15">
        <w:rPr>
          <w:rFonts w:ascii="Times New Roman" w:hAnsi="Times New Roman" w:cs="Times New Roman"/>
          <w:sz w:val="24"/>
          <w:szCs w:val="24"/>
        </w:rPr>
        <w:t xml:space="preserve"> </w:t>
      </w:r>
      <w:r w:rsidR="00EA0435" w:rsidRPr="00CC2B15">
        <w:rPr>
          <w:rFonts w:ascii="Times New Roman" w:hAnsi="Times New Roman" w:cs="Times New Roman"/>
          <w:sz w:val="24"/>
          <w:szCs w:val="24"/>
        </w:rPr>
        <w:t>que</w:t>
      </w:r>
      <w:r w:rsidR="00362114" w:rsidRPr="00CC2B15">
        <w:rPr>
          <w:rFonts w:ascii="Times New Roman" w:hAnsi="Times New Roman" w:cs="Times New Roman"/>
          <w:sz w:val="24"/>
          <w:szCs w:val="24"/>
        </w:rPr>
        <w:t xml:space="preserve"> </w:t>
      </w:r>
      <w:r w:rsidR="00EA0435" w:rsidRPr="00CC2B15">
        <w:rPr>
          <w:rFonts w:ascii="Times New Roman" w:hAnsi="Times New Roman" w:cs="Times New Roman"/>
          <w:sz w:val="24"/>
          <w:szCs w:val="24"/>
        </w:rPr>
        <w:t xml:space="preserve">la violencia contra este grupo poblacional </w:t>
      </w:r>
      <w:r w:rsidR="00362114" w:rsidRPr="00CC2B15">
        <w:rPr>
          <w:rFonts w:ascii="Times New Roman" w:hAnsi="Times New Roman" w:cs="Times New Roman"/>
          <w:sz w:val="24"/>
          <w:szCs w:val="24"/>
        </w:rPr>
        <w:t>con frecuencia</w:t>
      </w:r>
      <w:r w:rsidR="00566631">
        <w:rPr>
          <w:rFonts w:ascii="Times New Roman" w:hAnsi="Times New Roman" w:cs="Times New Roman"/>
          <w:sz w:val="24"/>
          <w:szCs w:val="24"/>
        </w:rPr>
        <w:t xml:space="preserve"> </w:t>
      </w:r>
      <w:r w:rsidR="0031134D">
        <w:rPr>
          <w:rFonts w:ascii="Times New Roman" w:hAnsi="Times New Roman" w:cs="Times New Roman"/>
          <w:sz w:val="24"/>
          <w:szCs w:val="24"/>
        </w:rPr>
        <w:t xml:space="preserve">ha aparecido </w:t>
      </w:r>
      <w:r w:rsidR="00362114" w:rsidRPr="00CC2B15">
        <w:rPr>
          <w:rFonts w:ascii="Times New Roman" w:hAnsi="Times New Roman" w:cs="Times New Roman"/>
          <w:sz w:val="24"/>
          <w:szCs w:val="24"/>
        </w:rPr>
        <w:t>como un</w:t>
      </w:r>
      <w:r w:rsidR="0031134D">
        <w:rPr>
          <w:rFonts w:ascii="Times New Roman" w:hAnsi="Times New Roman" w:cs="Times New Roman"/>
          <w:sz w:val="24"/>
          <w:szCs w:val="24"/>
        </w:rPr>
        <w:t xml:space="preserve"> asunto</w:t>
      </w:r>
      <w:r w:rsidR="00856C41">
        <w:rPr>
          <w:rFonts w:ascii="Times New Roman" w:hAnsi="Times New Roman" w:cs="Times New Roman"/>
          <w:sz w:val="24"/>
          <w:szCs w:val="24"/>
        </w:rPr>
        <w:t xml:space="preserve"> de segundo orden</w:t>
      </w:r>
      <w:r w:rsidR="00362114" w:rsidRPr="00CC2B15">
        <w:rPr>
          <w:rFonts w:ascii="Times New Roman" w:hAnsi="Times New Roman" w:cs="Times New Roman"/>
          <w:sz w:val="24"/>
          <w:szCs w:val="24"/>
        </w:rPr>
        <w:t xml:space="preserve"> dentro de los</w:t>
      </w:r>
      <w:r w:rsidR="001B2F3D" w:rsidRPr="00CC2B15">
        <w:rPr>
          <w:rFonts w:ascii="Times New Roman" w:hAnsi="Times New Roman" w:cs="Times New Roman"/>
          <w:sz w:val="24"/>
          <w:szCs w:val="24"/>
        </w:rPr>
        <w:t xml:space="preserve"> </w:t>
      </w:r>
      <w:r w:rsidR="00092FDA" w:rsidRPr="00CC2B15">
        <w:rPr>
          <w:rFonts w:ascii="Times New Roman" w:hAnsi="Times New Roman" w:cs="Times New Roman"/>
          <w:sz w:val="24"/>
          <w:szCs w:val="24"/>
        </w:rPr>
        <w:t xml:space="preserve">informes </w:t>
      </w:r>
      <w:r w:rsidR="006757A9" w:rsidRPr="00CC2B15">
        <w:rPr>
          <w:rFonts w:ascii="Times New Roman" w:hAnsi="Times New Roman" w:cs="Times New Roman"/>
          <w:sz w:val="24"/>
          <w:szCs w:val="24"/>
        </w:rPr>
        <w:t xml:space="preserve">sobre </w:t>
      </w:r>
      <w:r w:rsidR="00362114" w:rsidRPr="00CC2B15">
        <w:rPr>
          <w:rFonts w:ascii="Times New Roman" w:hAnsi="Times New Roman" w:cs="Times New Roman"/>
          <w:sz w:val="24"/>
          <w:szCs w:val="24"/>
        </w:rPr>
        <w:t>los efectos globales d</w:t>
      </w:r>
      <w:r w:rsidR="006757A9" w:rsidRPr="00CC2B15">
        <w:rPr>
          <w:rFonts w:ascii="Times New Roman" w:hAnsi="Times New Roman" w:cs="Times New Roman"/>
          <w:sz w:val="24"/>
          <w:szCs w:val="24"/>
        </w:rPr>
        <w:t>el conflicto colombiano</w:t>
      </w:r>
      <w:r w:rsidR="007841AF" w:rsidRPr="00CC2B15">
        <w:rPr>
          <w:rFonts w:ascii="Times New Roman" w:hAnsi="Times New Roman" w:cs="Times New Roman"/>
          <w:sz w:val="24"/>
          <w:szCs w:val="24"/>
        </w:rPr>
        <w:t>.</w:t>
      </w:r>
      <w:r w:rsidR="007841AF" w:rsidRPr="004C1FCC">
        <w:rPr>
          <w:rFonts w:ascii="Times New Roman" w:hAnsi="Times New Roman" w:cs="Times New Roman"/>
          <w:sz w:val="24"/>
          <w:szCs w:val="24"/>
        </w:rPr>
        <w:t xml:space="preserve"> </w:t>
      </w:r>
      <w:r w:rsidR="00225438" w:rsidRPr="004C1FCC">
        <w:rPr>
          <w:rFonts w:ascii="Times New Roman" w:hAnsi="Times New Roman" w:cs="Times New Roman"/>
          <w:sz w:val="24"/>
          <w:szCs w:val="24"/>
        </w:rPr>
        <w:t>Muestra de ello es que</w:t>
      </w:r>
      <w:r w:rsidR="00B7515A" w:rsidRPr="004C1FCC">
        <w:rPr>
          <w:rFonts w:ascii="Times New Roman" w:hAnsi="Times New Roman" w:cs="Times New Roman"/>
          <w:sz w:val="24"/>
          <w:szCs w:val="24"/>
        </w:rPr>
        <w:t xml:space="preserve"> el informe </w:t>
      </w:r>
      <w:r w:rsidR="001137BD" w:rsidRPr="004C1FCC">
        <w:rPr>
          <w:rFonts w:ascii="Times New Roman" w:hAnsi="Times New Roman" w:cs="Times New Roman"/>
          <w:sz w:val="24"/>
          <w:szCs w:val="24"/>
        </w:rPr>
        <w:t xml:space="preserve">Basta Ya, </w:t>
      </w:r>
      <w:r w:rsidR="00B7515A" w:rsidRPr="004C1FCC">
        <w:rPr>
          <w:rFonts w:ascii="Times New Roman" w:hAnsi="Times New Roman" w:cs="Times New Roman"/>
          <w:sz w:val="24"/>
          <w:szCs w:val="24"/>
        </w:rPr>
        <w:t xml:space="preserve">elaborado por el </w:t>
      </w:r>
      <w:r w:rsidR="002018DF" w:rsidRPr="004C1FCC">
        <w:rPr>
          <w:rFonts w:ascii="Times New Roman" w:hAnsi="Times New Roman" w:cs="Times New Roman"/>
          <w:sz w:val="24"/>
          <w:szCs w:val="24"/>
        </w:rPr>
        <w:t>CNMH</w:t>
      </w:r>
      <w:r w:rsidR="00B7515A" w:rsidRPr="004C1FCC">
        <w:rPr>
          <w:rFonts w:ascii="Times New Roman" w:hAnsi="Times New Roman" w:cs="Times New Roman"/>
          <w:sz w:val="24"/>
          <w:szCs w:val="24"/>
        </w:rPr>
        <w:t xml:space="preserve"> </w:t>
      </w:r>
      <w:r w:rsidR="00D65ACB" w:rsidRPr="004C1FCC">
        <w:rPr>
          <w:rFonts w:ascii="Times New Roman" w:hAnsi="Times New Roman" w:cs="Times New Roman"/>
          <w:sz w:val="24"/>
          <w:szCs w:val="24"/>
        </w:rPr>
        <w:t>en 2013</w:t>
      </w:r>
      <w:r w:rsidR="00335D88" w:rsidRPr="004C1FCC">
        <w:rPr>
          <w:rFonts w:ascii="Times New Roman" w:hAnsi="Times New Roman" w:cs="Times New Roman"/>
          <w:sz w:val="24"/>
          <w:szCs w:val="24"/>
        </w:rPr>
        <w:t>,</w:t>
      </w:r>
      <w:r w:rsidR="00D65ACB" w:rsidRPr="004C1FCC">
        <w:rPr>
          <w:rFonts w:ascii="Times New Roman" w:hAnsi="Times New Roman" w:cs="Times New Roman"/>
          <w:sz w:val="24"/>
          <w:szCs w:val="24"/>
        </w:rPr>
        <w:t xml:space="preserve"> que pretendía </w:t>
      </w:r>
      <w:r w:rsidR="002B07FE" w:rsidRPr="004C1FCC">
        <w:rPr>
          <w:rFonts w:ascii="Times New Roman" w:hAnsi="Times New Roman" w:cs="Times New Roman"/>
          <w:sz w:val="24"/>
          <w:szCs w:val="24"/>
        </w:rPr>
        <w:t xml:space="preserve">constituir el estudio </w:t>
      </w:r>
      <w:r w:rsidR="005A79FF" w:rsidRPr="004C1FCC">
        <w:rPr>
          <w:rFonts w:ascii="Times New Roman" w:hAnsi="Times New Roman" w:cs="Times New Roman"/>
          <w:sz w:val="24"/>
          <w:szCs w:val="24"/>
        </w:rPr>
        <w:t xml:space="preserve">recopilatorio </w:t>
      </w:r>
      <w:r w:rsidR="00335D88" w:rsidRPr="004C1FCC">
        <w:rPr>
          <w:rFonts w:ascii="Times New Roman" w:hAnsi="Times New Roman" w:cs="Times New Roman"/>
          <w:sz w:val="24"/>
          <w:szCs w:val="24"/>
        </w:rPr>
        <w:t xml:space="preserve">más completo </w:t>
      </w:r>
      <w:r w:rsidR="001137BD" w:rsidRPr="004C1FCC">
        <w:rPr>
          <w:rFonts w:ascii="Times New Roman" w:hAnsi="Times New Roman" w:cs="Times New Roman"/>
          <w:sz w:val="24"/>
          <w:szCs w:val="24"/>
        </w:rPr>
        <w:t xml:space="preserve">realizado hasta ese momento </w:t>
      </w:r>
      <w:r w:rsidR="005A79FF" w:rsidRPr="004C1FCC">
        <w:rPr>
          <w:rFonts w:ascii="Times New Roman" w:hAnsi="Times New Roman" w:cs="Times New Roman"/>
          <w:sz w:val="24"/>
          <w:szCs w:val="24"/>
        </w:rPr>
        <w:t>de las diferentes formas de violencia acaecidas</w:t>
      </w:r>
      <w:r w:rsidR="00ED60C7">
        <w:rPr>
          <w:rFonts w:ascii="Times New Roman" w:hAnsi="Times New Roman" w:cs="Times New Roman"/>
          <w:sz w:val="24"/>
          <w:szCs w:val="24"/>
        </w:rPr>
        <w:t xml:space="preserve"> en el curso de la</w:t>
      </w:r>
      <w:r w:rsidR="00583D95">
        <w:rPr>
          <w:rFonts w:ascii="Times New Roman" w:hAnsi="Times New Roman" w:cs="Times New Roman"/>
          <w:sz w:val="24"/>
          <w:szCs w:val="24"/>
        </w:rPr>
        <w:t xml:space="preserve"> confrontación</w:t>
      </w:r>
      <w:r w:rsidR="00335D88" w:rsidRPr="004C1FCC">
        <w:rPr>
          <w:rFonts w:ascii="Times New Roman" w:hAnsi="Times New Roman" w:cs="Times New Roman"/>
          <w:sz w:val="24"/>
          <w:szCs w:val="24"/>
        </w:rPr>
        <w:t xml:space="preserve">, </w:t>
      </w:r>
      <w:r w:rsidR="006757A9" w:rsidRPr="004C1FCC">
        <w:rPr>
          <w:rFonts w:ascii="Times New Roman" w:hAnsi="Times New Roman" w:cs="Times New Roman"/>
          <w:sz w:val="24"/>
          <w:szCs w:val="24"/>
        </w:rPr>
        <w:t xml:space="preserve">solo </w:t>
      </w:r>
      <w:r w:rsidR="005A79FF" w:rsidRPr="004C1FCC">
        <w:rPr>
          <w:rFonts w:ascii="Times New Roman" w:hAnsi="Times New Roman" w:cs="Times New Roman"/>
          <w:sz w:val="24"/>
          <w:szCs w:val="24"/>
        </w:rPr>
        <w:t>incluy</w:t>
      </w:r>
      <w:r w:rsidR="00335D88" w:rsidRPr="004C1FCC">
        <w:rPr>
          <w:rFonts w:ascii="Times New Roman" w:hAnsi="Times New Roman" w:cs="Times New Roman"/>
          <w:sz w:val="24"/>
          <w:szCs w:val="24"/>
        </w:rPr>
        <w:t>ó</w:t>
      </w:r>
      <w:r w:rsidR="005A79FF" w:rsidRPr="004C1FCC">
        <w:rPr>
          <w:rFonts w:ascii="Times New Roman" w:hAnsi="Times New Roman" w:cs="Times New Roman"/>
          <w:sz w:val="24"/>
          <w:szCs w:val="24"/>
        </w:rPr>
        <w:t xml:space="preserve"> </w:t>
      </w:r>
      <w:r w:rsidR="006757A9" w:rsidRPr="004C1FCC">
        <w:rPr>
          <w:rFonts w:ascii="Times New Roman" w:hAnsi="Times New Roman" w:cs="Times New Roman"/>
          <w:sz w:val="24"/>
          <w:szCs w:val="24"/>
        </w:rPr>
        <w:t>un</w:t>
      </w:r>
      <w:r w:rsidR="00644E57" w:rsidRPr="004C1FCC">
        <w:rPr>
          <w:rFonts w:ascii="Times New Roman" w:hAnsi="Times New Roman" w:cs="Times New Roman"/>
          <w:sz w:val="24"/>
          <w:szCs w:val="24"/>
        </w:rPr>
        <w:t xml:space="preserve"> breve apartado de una página</w:t>
      </w:r>
      <w:r w:rsidR="006757A9" w:rsidRPr="004C1FCC">
        <w:rPr>
          <w:rFonts w:ascii="Times New Roman" w:hAnsi="Times New Roman" w:cs="Times New Roman"/>
          <w:sz w:val="24"/>
          <w:szCs w:val="24"/>
        </w:rPr>
        <w:t xml:space="preserve"> </w:t>
      </w:r>
      <w:r w:rsidR="00635849" w:rsidRPr="004C1FCC">
        <w:rPr>
          <w:rFonts w:ascii="Times New Roman" w:hAnsi="Times New Roman" w:cs="Times New Roman"/>
          <w:sz w:val="24"/>
          <w:szCs w:val="24"/>
        </w:rPr>
        <w:t>sobre</w:t>
      </w:r>
      <w:r w:rsidR="00292BA9">
        <w:rPr>
          <w:rFonts w:ascii="Times New Roman" w:hAnsi="Times New Roman" w:cs="Times New Roman"/>
          <w:sz w:val="24"/>
          <w:szCs w:val="24"/>
        </w:rPr>
        <w:t xml:space="preserve"> este universo de personas</w:t>
      </w:r>
      <w:r w:rsidR="00596DC3" w:rsidRPr="004C1FCC">
        <w:rPr>
          <w:rFonts w:ascii="Times New Roman" w:hAnsi="Times New Roman" w:cs="Times New Roman"/>
          <w:sz w:val="24"/>
          <w:szCs w:val="24"/>
          <w:vertAlign w:val="superscript"/>
        </w:rPr>
        <w:footnoteReference w:id="3"/>
      </w:r>
      <w:r w:rsidR="008D2183" w:rsidRPr="004C1FCC">
        <w:rPr>
          <w:rFonts w:ascii="Times New Roman" w:hAnsi="Times New Roman" w:cs="Times New Roman"/>
          <w:sz w:val="24"/>
          <w:szCs w:val="24"/>
        </w:rPr>
        <w:t>. En dicho fragmento el CNMH reconoce que “ninguno de los casos estudiados centró su indagación específicamente en la población</w:t>
      </w:r>
      <w:r w:rsidR="00151B6C" w:rsidRPr="004C1FCC">
        <w:rPr>
          <w:rFonts w:ascii="Times New Roman" w:hAnsi="Times New Roman" w:cs="Times New Roman"/>
          <w:sz w:val="24"/>
          <w:szCs w:val="24"/>
        </w:rPr>
        <w:t xml:space="preserve"> LGBTI</w:t>
      </w:r>
      <w:r w:rsidR="008D2183" w:rsidRPr="004C1FCC">
        <w:rPr>
          <w:rFonts w:ascii="Times New Roman" w:hAnsi="Times New Roman" w:cs="Times New Roman"/>
          <w:sz w:val="24"/>
          <w:szCs w:val="24"/>
        </w:rPr>
        <w:t>”</w:t>
      </w:r>
      <w:r w:rsidR="003D0615">
        <w:rPr>
          <w:rFonts w:ascii="Times New Roman" w:hAnsi="Times New Roman" w:cs="Times New Roman"/>
          <w:sz w:val="24"/>
          <w:szCs w:val="24"/>
        </w:rPr>
        <w:t>. A</w:t>
      </w:r>
      <w:r w:rsidR="002018DF" w:rsidRPr="004C1FCC">
        <w:rPr>
          <w:rFonts w:ascii="Times New Roman" w:hAnsi="Times New Roman" w:cs="Times New Roman"/>
          <w:sz w:val="24"/>
          <w:szCs w:val="24"/>
        </w:rPr>
        <w:t>l mismo tiempo</w:t>
      </w:r>
      <w:r w:rsidR="008B6B5E">
        <w:rPr>
          <w:rFonts w:ascii="Times New Roman" w:hAnsi="Times New Roman" w:cs="Times New Roman"/>
          <w:sz w:val="24"/>
          <w:szCs w:val="24"/>
        </w:rPr>
        <w:t>,</w:t>
      </w:r>
      <w:r w:rsidR="002018DF" w:rsidRPr="004C1FCC">
        <w:rPr>
          <w:rFonts w:ascii="Times New Roman" w:hAnsi="Times New Roman" w:cs="Times New Roman"/>
          <w:sz w:val="24"/>
          <w:szCs w:val="24"/>
        </w:rPr>
        <w:t xml:space="preserve"> afirma </w:t>
      </w:r>
      <w:r w:rsidR="00056E46" w:rsidRPr="004C1FCC">
        <w:rPr>
          <w:rFonts w:ascii="Times New Roman" w:hAnsi="Times New Roman" w:cs="Times New Roman"/>
          <w:sz w:val="24"/>
          <w:szCs w:val="24"/>
        </w:rPr>
        <w:t>haber detectado a lo largo de su trabajo de campo “un profundo silencio sobre lo acontecido a esta poblaci</w:t>
      </w:r>
      <w:r w:rsidR="003D0615">
        <w:rPr>
          <w:rFonts w:ascii="Times New Roman" w:hAnsi="Times New Roman" w:cs="Times New Roman"/>
          <w:sz w:val="24"/>
          <w:szCs w:val="24"/>
        </w:rPr>
        <w:t xml:space="preserve">ón durante el conflicto armado” (Basta Ya, 2013, p. </w:t>
      </w:r>
      <w:r w:rsidR="00056E46" w:rsidRPr="004C1FCC">
        <w:rPr>
          <w:rFonts w:ascii="Times New Roman" w:hAnsi="Times New Roman" w:cs="Times New Roman"/>
          <w:sz w:val="24"/>
          <w:szCs w:val="24"/>
        </w:rPr>
        <w:t>322).</w:t>
      </w:r>
    </w:p>
    <w:p w14:paraId="3BA340A7" w14:textId="64FC043E" w:rsidR="00AD55AC" w:rsidRPr="004C1FCC" w:rsidRDefault="00990EEC" w:rsidP="00AD7F5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Con todo, el documento incluye</w:t>
      </w:r>
      <w:r w:rsidR="00AD55AC" w:rsidRPr="004C1FCC">
        <w:rPr>
          <w:rFonts w:ascii="Times New Roman" w:hAnsi="Times New Roman" w:cs="Times New Roman"/>
          <w:sz w:val="24"/>
          <w:szCs w:val="24"/>
        </w:rPr>
        <w:t xml:space="preserve"> un</w:t>
      </w:r>
      <w:r w:rsidR="00280DA7" w:rsidRPr="004C1FCC">
        <w:rPr>
          <w:rFonts w:ascii="Times New Roman" w:hAnsi="Times New Roman" w:cs="Times New Roman"/>
          <w:sz w:val="24"/>
          <w:szCs w:val="24"/>
        </w:rPr>
        <w:t>a</w:t>
      </w:r>
      <w:r w:rsidR="00AD55AC" w:rsidRPr="004C1FCC">
        <w:rPr>
          <w:rFonts w:ascii="Times New Roman" w:hAnsi="Times New Roman" w:cs="Times New Roman"/>
          <w:sz w:val="24"/>
          <w:szCs w:val="24"/>
        </w:rPr>
        <w:t xml:space="preserve"> referencia general en la que previene de que los diferentes colectivos que componen este grupo </w:t>
      </w:r>
      <w:r w:rsidR="007841AF" w:rsidRPr="004C1FCC">
        <w:rPr>
          <w:rFonts w:ascii="Times New Roman" w:hAnsi="Times New Roman" w:cs="Times New Roman"/>
          <w:sz w:val="24"/>
          <w:szCs w:val="24"/>
        </w:rPr>
        <w:t>de población</w:t>
      </w:r>
      <w:r w:rsidR="00AD55AC" w:rsidRPr="004C1FCC">
        <w:rPr>
          <w:rFonts w:ascii="Times New Roman" w:hAnsi="Times New Roman" w:cs="Times New Roman"/>
          <w:sz w:val="24"/>
          <w:szCs w:val="24"/>
        </w:rPr>
        <w:t xml:space="preserve"> han sido víctimas de diferentes formas de violencia, que esta se ha producido por parte de todos los actores armados </w:t>
      </w:r>
      <w:r w:rsidR="007B21C8" w:rsidRPr="004C1FCC">
        <w:rPr>
          <w:rFonts w:ascii="Times New Roman" w:hAnsi="Times New Roman" w:cs="Times New Roman"/>
          <w:sz w:val="24"/>
          <w:szCs w:val="24"/>
        </w:rPr>
        <w:t xml:space="preserve">involucrados en el conflicto y que la identidad sexual y de género han formado </w:t>
      </w:r>
      <w:r w:rsidR="007B21C8" w:rsidRPr="004C1FCC">
        <w:rPr>
          <w:rFonts w:ascii="Times New Roman" w:hAnsi="Times New Roman" w:cs="Times New Roman"/>
          <w:sz w:val="24"/>
          <w:szCs w:val="24"/>
        </w:rPr>
        <w:lastRenderedPageBreak/>
        <w:t xml:space="preserve">parte </w:t>
      </w:r>
      <w:r>
        <w:rPr>
          <w:rFonts w:ascii="Times New Roman" w:hAnsi="Times New Roman" w:cs="Times New Roman"/>
          <w:sz w:val="24"/>
          <w:szCs w:val="24"/>
        </w:rPr>
        <w:t xml:space="preserve">principal </w:t>
      </w:r>
      <w:r w:rsidR="007B21C8" w:rsidRPr="004C1FCC">
        <w:rPr>
          <w:rFonts w:ascii="Times New Roman" w:hAnsi="Times New Roman" w:cs="Times New Roman"/>
          <w:sz w:val="24"/>
          <w:szCs w:val="24"/>
        </w:rPr>
        <w:t>de los motivos de persecución durante las varias décadas de conflicto armado.</w:t>
      </w:r>
    </w:p>
    <w:p w14:paraId="2AB2A7F1" w14:textId="30056B8D" w:rsidR="006757A9" w:rsidRDefault="006757A9" w:rsidP="00830989">
      <w:pPr>
        <w:spacing w:line="240" w:lineRule="auto"/>
        <w:ind w:left="720"/>
        <w:jc w:val="both"/>
        <w:rPr>
          <w:rFonts w:ascii="Times New Roman" w:hAnsi="Times New Roman" w:cs="Times New Roman"/>
          <w:sz w:val="24"/>
          <w:szCs w:val="24"/>
        </w:rPr>
      </w:pPr>
      <w:r w:rsidRPr="004C1FCC">
        <w:rPr>
          <w:rFonts w:ascii="Times New Roman" w:hAnsi="Times New Roman" w:cs="Times New Roman"/>
          <w:sz w:val="24"/>
          <w:szCs w:val="24"/>
        </w:rPr>
        <w:t>La población LG</w:t>
      </w:r>
      <w:r w:rsidR="00151B6C" w:rsidRPr="004C1FCC">
        <w:rPr>
          <w:rFonts w:ascii="Times New Roman" w:hAnsi="Times New Roman" w:cs="Times New Roman"/>
          <w:sz w:val="24"/>
          <w:szCs w:val="24"/>
        </w:rPr>
        <w:t>T</w:t>
      </w:r>
      <w:r w:rsidRPr="004C1FCC">
        <w:rPr>
          <w:rFonts w:ascii="Times New Roman" w:hAnsi="Times New Roman" w:cs="Times New Roman"/>
          <w:sz w:val="24"/>
          <w:szCs w:val="24"/>
        </w:rPr>
        <w:t xml:space="preserve">I ha sufrido profundos daños causados por las distintas formas de violencia que se producen en el país. Lesbianas, </w:t>
      </w:r>
      <w:proofErr w:type="spellStart"/>
      <w:r w:rsidRPr="004C1FCC">
        <w:rPr>
          <w:rFonts w:ascii="Times New Roman" w:hAnsi="Times New Roman" w:cs="Times New Roman"/>
          <w:sz w:val="24"/>
          <w:szCs w:val="24"/>
        </w:rPr>
        <w:t>gays</w:t>
      </w:r>
      <w:proofErr w:type="spellEnd"/>
      <w:r w:rsidRPr="004C1FCC">
        <w:rPr>
          <w:rFonts w:ascii="Times New Roman" w:hAnsi="Times New Roman" w:cs="Times New Roman"/>
          <w:sz w:val="24"/>
          <w:szCs w:val="24"/>
        </w:rPr>
        <w:t xml:space="preserve">, bisexuales, </w:t>
      </w:r>
      <w:proofErr w:type="spellStart"/>
      <w:r w:rsidRPr="004C1FCC">
        <w:rPr>
          <w:rFonts w:ascii="Times New Roman" w:hAnsi="Times New Roman" w:cs="Times New Roman"/>
          <w:sz w:val="24"/>
          <w:szCs w:val="24"/>
        </w:rPr>
        <w:t>transgeneristas</w:t>
      </w:r>
      <w:proofErr w:type="spellEnd"/>
      <w:r w:rsidRPr="004C1FCC">
        <w:rPr>
          <w:rFonts w:ascii="Times New Roman" w:hAnsi="Times New Roman" w:cs="Times New Roman"/>
          <w:sz w:val="24"/>
          <w:szCs w:val="24"/>
        </w:rPr>
        <w:t xml:space="preserve"> e intersexuales han sido violentados en el </w:t>
      </w:r>
      <w:r w:rsidR="00644E57" w:rsidRPr="004C1FCC">
        <w:rPr>
          <w:rFonts w:ascii="Times New Roman" w:hAnsi="Times New Roman" w:cs="Times New Roman"/>
          <w:sz w:val="24"/>
          <w:szCs w:val="24"/>
        </w:rPr>
        <w:t>conflicto</w:t>
      </w:r>
      <w:r w:rsidRPr="004C1FCC">
        <w:rPr>
          <w:rFonts w:ascii="Times New Roman" w:hAnsi="Times New Roman" w:cs="Times New Roman"/>
          <w:sz w:val="24"/>
          <w:szCs w:val="24"/>
        </w:rPr>
        <w:t xml:space="preserve"> por todos los actores armados, y su identidad sexual y de género ha sido motivo de agresión. En Colombia, la violencia ha sido clave en la instauración de órdenes sociales en los que discursos de limpieza y control social han estigmatizado, perseguido y amenazado a esta población, lo que se agrava por el silencio de las víctimas</w:t>
      </w:r>
      <w:r w:rsidR="004C6193">
        <w:rPr>
          <w:rFonts w:ascii="Times New Roman" w:hAnsi="Times New Roman" w:cs="Times New Roman"/>
          <w:sz w:val="24"/>
          <w:szCs w:val="24"/>
        </w:rPr>
        <w:t>.</w:t>
      </w:r>
      <w:r w:rsidRPr="004C1FCC">
        <w:rPr>
          <w:rFonts w:ascii="Times New Roman" w:hAnsi="Times New Roman" w:cs="Times New Roman"/>
          <w:sz w:val="24"/>
          <w:szCs w:val="24"/>
        </w:rPr>
        <w:t xml:space="preserve"> (Basta ya 2013</w:t>
      </w:r>
      <w:r w:rsidR="00AC3AF4">
        <w:rPr>
          <w:rFonts w:ascii="Times New Roman" w:hAnsi="Times New Roman" w:cs="Times New Roman"/>
          <w:sz w:val="24"/>
          <w:szCs w:val="24"/>
        </w:rPr>
        <w:t>, p.</w:t>
      </w:r>
      <w:r w:rsidRPr="004C1FCC">
        <w:rPr>
          <w:rFonts w:ascii="Times New Roman" w:hAnsi="Times New Roman" w:cs="Times New Roman"/>
          <w:sz w:val="24"/>
          <w:szCs w:val="24"/>
        </w:rPr>
        <w:t xml:space="preserve"> 322)</w:t>
      </w:r>
      <w:r w:rsidR="00335D88" w:rsidRPr="004C1FCC">
        <w:rPr>
          <w:rStyle w:val="Refdenotaalpie"/>
          <w:rFonts w:ascii="Times New Roman" w:hAnsi="Times New Roman" w:cs="Times New Roman"/>
          <w:sz w:val="24"/>
          <w:szCs w:val="24"/>
        </w:rPr>
        <w:footnoteReference w:id="4"/>
      </w:r>
    </w:p>
    <w:p w14:paraId="739F9E23" w14:textId="5DF6AD77" w:rsidR="00566631" w:rsidRDefault="003D0615" w:rsidP="00736C1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No s</w:t>
      </w:r>
      <w:r w:rsidR="008F05EF">
        <w:rPr>
          <w:rFonts w:ascii="Times New Roman" w:hAnsi="Times New Roman" w:cs="Times New Roman"/>
          <w:sz w:val="24"/>
          <w:szCs w:val="24"/>
        </w:rPr>
        <w:t>erá</w:t>
      </w:r>
      <w:r w:rsidR="00566631">
        <w:rPr>
          <w:rFonts w:ascii="Times New Roman" w:hAnsi="Times New Roman" w:cs="Times New Roman"/>
          <w:sz w:val="24"/>
          <w:szCs w:val="24"/>
        </w:rPr>
        <w:t xml:space="preserve"> hasta el año 2015 </w:t>
      </w:r>
      <w:r w:rsidR="008F05EF">
        <w:rPr>
          <w:rFonts w:ascii="Times New Roman" w:hAnsi="Times New Roman" w:cs="Times New Roman"/>
          <w:sz w:val="24"/>
          <w:szCs w:val="24"/>
        </w:rPr>
        <w:t>cuando</w:t>
      </w:r>
      <w:r w:rsidR="00566631">
        <w:rPr>
          <w:rFonts w:ascii="Times New Roman" w:hAnsi="Times New Roman" w:cs="Times New Roman"/>
          <w:sz w:val="24"/>
          <w:szCs w:val="24"/>
        </w:rPr>
        <w:t xml:space="preserve"> un </w:t>
      </w:r>
      <w:r w:rsidR="00850050">
        <w:rPr>
          <w:rFonts w:ascii="Times New Roman" w:hAnsi="Times New Roman" w:cs="Times New Roman"/>
          <w:sz w:val="24"/>
          <w:szCs w:val="24"/>
        </w:rPr>
        <w:t>trabajo</w:t>
      </w:r>
      <w:r w:rsidR="00986CA5">
        <w:rPr>
          <w:rFonts w:ascii="Times New Roman" w:hAnsi="Times New Roman" w:cs="Times New Roman"/>
          <w:sz w:val="24"/>
          <w:szCs w:val="24"/>
        </w:rPr>
        <w:t xml:space="preserve"> de una entidad oficial</w:t>
      </w:r>
      <w:r w:rsidR="00566631">
        <w:rPr>
          <w:rFonts w:ascii="Times New Roman" w:hAnsi="Times New Roman" w:cs="Times New Roman"/>
          <w:sz w:val="24"/>
          <w:szCs w:val="24"/>
        </w:rPr>
        <w:t xml:space="preserve">, elaborado por el propio CNMH, </w:t>
      </w:r>
      <w:r w:rsidR="00EF0E1D">
        <w:rPr>
          <w:rFonts w:ascii="Times New Roman" w:hAnsi="Times New Roman" w:cs="Times New Roman"/>
          <w:sz w:val="24"/>
          <w:szCs w:val="24"/>
        </w:rPr>
        <w:t xml:space="preserve">aborde con suficiente profundidad y </w:t>
      </w:r>
      <w:r w:rsidR="008F05EF">
        <w:rPr>
          <w:rFonts w:ascii="Times New Roman" w:hAnsi="Times New Roman" w:cs="Times New Roman"/>
          <w:sz w:val="24"/>
          <w:szCs w:val="24"/>
        </w:rPr>
        <w:t>rigor</w:t>
      </w:r>
      <w:r w:rsidR="00EF0E1D">
        <w:rPr>
          <w:rFonts w:ascii="Times New Roman" w:hAnsi="Times New Roman" w:cs="Times New Roman"/>
          <w:sz w:val="24"/>
          <w:szCs w:val="24"/>
        </w:rPr>
        <w:t xml:space="preserve"> la temática.</w:t>
      </w:r>
      <w:r w:rsidR="008F05EF">
        <w:rPr>
          <w:rFonts w:ascii="Times New Roman" w:hAnsi="Times New Roman" w:cs="Times New Roman"/>
          <w:sz w:val="24"/>
          <w:szCs w:val="24"/>
        </w:rPr>
        <w:t xml:space="preserve"> </w:t>
      </w:r>
      <w:r w:rsidR="00986CA5">
        <w:rPr>
          <w:rFonts w:ascii="Times New Roman" w:hAnsi="Times New Roman" w:cs="Times New Roman"/>
          <w:sz w:val="24"/>
          <w:szCs w:val="24"/>
        </w:rPr>
        <w:t xml:space="preserve">Se trata del informe </w:t>
      </w:r>
      <w:r w:rsidR="00986CA5" w:rsidRPr="00850050">
        <w:rPr>
          <w:rFonts w:ascii="Times New Roman" w:hAnsi="Times New Roman" w:cs="Times New Roman"/>
          <w:i/>
          <w:iCs/>
          <w:sz w:val="24"/>
          <w:szCs w:val="24"/>
        </w:rPr>
        <w:t xml:space="preserve">Aniquilar la diferencia. Lesbianas, </w:t>
      </w:r>
      <w:proofErr w:type="spellStart"/>
      <w:r w:rsidR="00986CA5" w:rsidRPr="00850050">
        <w:rPr>
          <w:rFonts w:ascii="Times New Roman" w:hAnsi="Times New Roman" w:cs="Times New Roman"/>
          <w:i/>
          <w:iCs/>
          <w:sz w:val="24"/>
          <w:szCs w:val="24"/>
        </w:rPr>
        <w:t>gays</w:t>
      </w:r>
      <w:proofErr w:type="spellEnd"/>
      <w:r w:rsidR="00986CA5" w:rsidRPr="00850050">
        <w:rPr>
          <w:rFonts w:ascii="Times New Roman" w:hAnsi="Times New Roman" w:cs="Times New Roman"/>
          <w:i/>
          <w:iCs/>
          <w:sz w:val="24"/>
          <w:szCs w:val="24"/>
        </w:rPr>
        <w:t xml:space="preserve">, bisexuales y </w:t>
      </w:r>
      <w:proofErr w:type="spellStart"/>
      <w:r w:rsidR="00986CA5" w:rsidRPr="00850050">
        <w:rPr>
          <w:rFonts w:ascii="Times New Roman" w:hAnsi="Times New Roman" w:cs="Times New Roman"/>
          <w:i/>
          <w:iCs/>
          <w:sz w:val="24"/>
          <w:szCs w:val="24"/>
        </w:rPr>
        <w:t>transgeneristas</w:t>
      </w:r>
      <w:proofErr w:type="spellEnd"/>
      <w:r w:rsidR="00986CA5" w:rsidRPr="00850050">
        <w:rPr>
          <w:rFonts w:ascii="Times New Roman" w:hAnsi="Times New Roman" w:cs="Times New Roman"/>
          <w:i/>
          <w:iCs/>
          <w:sz w:val="24"/>
          <w:szCs w:val="24"/>
        </w:rPr>
        <w:t xml:space="preserve"> en el marco del conflicto armado colombiano</w:t>
      </w:r>
      <w:r w:rsidR="00986CA5" w:rsidRPr="00986CA5">
        <w:rPr>
          <w:rFonts w:ascii="Times New Roman" w:hAnsi="Times New Roman" w:cs="Times New Roman"/>
          <w:sz w:val="24"/>
          <w:szCs w:val="24"/>
        </w:rPr>
        <w:t xml:space="preserve"> (2015).</w:t>
      </w:r>
      <w:r w:rsidR="00986CA5">
        <w:t xml:space="preserve"> </w:t>
      </w:r>
      <w:r w:rsidR="00F83AA2">
        <w:rPr>
          <w:rFonts w:ascii="Times New Roman" w:hAnsi="Times New Roman" w:cs="Times New Roman"/>
          <w:sz w:val="24"/>
          <w:szCs w:val="24"/>
        </w:rPr>
        <w:t>Este estudio</w:t>
      </w:r>
      <w:r w:rsidR="00850050">
        <w:rPr>
          <w:rFonts w:ascii="Times New Roman" w:hAnsi="Times New Roman" w:cs="Times New Roman"/>
          <w:sz w:val="24"/>
          <w:szCs w:val="24"/>
        </w:rPr>
        <w:t>, realizado a partir de 63 entrevistas a víctimas de</w:t>
      </w:r>
      <w:r w:rsidR="005F1247">
        <w:rPr>
          <w:rFonts w:ascii="Times New Roman" w:hAnsi="Times New Roman" w:cs="Times New Roman"/>
          <w:sz w:val="24"/>
          <w:szCs w:val="24"/>
        </w:rPr>
        <w:t xml:space="preserve"> este sector de población</w:t>
      </w:r>
      <w:r w:rsidR="00850050">
        <w:rPr>
          <w:rFonts w:ascii="Times New Roman" w:hAnsi="Times New Roman" w:cs="Times New Roman"/>
          <w:sz w:val="24"/>
          <w:szCs w:val="24"/>
        </w:rPr>
        <w:t>,</w:t>
      </w:r>
      <w:r w:rsidR="00F83AA2">
        <w:rPr>
          <w:rFonts w:ascii="Times New Roman" w:hAnsi="Times New Roman" w:cs="Times New Roman"/>
          <w:sz w:val="24"/>
          <w:szCs w:val="24"/>
        </w:rPr>
        <w:t xml:space="preserve"> </w:t>
      </w:r>
      <w:r w:rsidR="00986CA5">
        <w:rPr>
          <w:rFonts w:ascii="Times New Roman" w:hAnsi="Times New Roman" w:cs="Times New Roman"/>
          <w:sz w:val="24"/>
          <w:szCs w:val="24"/>
        </w:rPr>
        <w:t xml:space="preserve">se convierte en </w:t>
      </w:r>
      <w:r w:rsidR="00F83AA2">
        <w:rPr>
          <w:rFonts w:ascii="Times New Roman" w:hAnsi="Times New Roman" w:cs="Times New Roman"/>
          <w:sz w:val="24"/>
          <w:szCs w:val="24"/>
        </w:rPr>
        <w:t xml:space="preserve">el primero en reconocer </w:t>
      </w:r>
      <w:r w:rsidR="005F1247">
        <w:rPr>
          <w:rFonts w:ascii="Times New Roman" w:hAnsi="Times New Roman" w:cs="Times New Roman"/>
          <w:sz w:val="24"/>
          <w:szCs w:val="24"/>
        </w:rPr>
        <w:t xml:space="preserve">este tipo de </w:t>
      </w:r>
      <w:r w:rsidR="00F83AA2">
        <w:rPr>
          <w:rFonts w:ascii="Times New Roman" w:hAnsi="Times New Roman" w:cs="Times New Roman"/>
          <w:sz w:val="24"/>
          <w:szCs w:val="24"/>
        </w:rPr>
        <w:t xml:space="preserve">violencia como una manifestación diferenciada en el marco del conflicto armado </w:t>
      </w:r>
      <w:r w:rsidR="005F1247">
        <w:rPr>
          <w:rFonts w:ascii="Times New Roman" w:hAnsi="Times New Roman" w:cs="Times New Roman"/>
          <w:sz w:val="24"/>
          <w:szCs w:val="24"/>
        </w:rPr>
        <w:t>colombiano</w:t>
      </w:r>
      <w:r w:rsidR="00192322">
        <w:rPr>
          <w:rFonts w:ascii="Times New Roman" w:hAnsi="Times New Roman" w:cs="Times New Roman"/>
          <w:sz w:val="24"/>
          <w:szCs w:val="24"/>
        </w:rPr>
        <w:t>,</w:t>
      </w:r>
      <w:r w:rsidR="005F1247">
        <w:rPr>
          <w:rFonts w:ascii="Times New Roman" w:hAnsi="Times New Roman" w:cs="Times New Roman"/>
          <w:sz w:val="24"/>
          <w:szCs w:val="24"/>
        </w:rPr>
        <w:t xml:space="preserve"> </w:t>
      </w:r>
      <w:r w:rsidR="00F83AA2">
        <w:rPr>
          <w:rFonts w:ascii="Times New Roman" w:hAnsi="Times New Roman" w:cs="Times New Roman"/>
          <w:sz w:val="24"/>
          <w:szCs w:val="24"/>
        </w:rPr>
        <w:t xml:space="preserve">confiriendo </w:t>
      </w:r>
      <w:r w:rsidR="00C1641B">
        <w:rPr>
          <w:rFonts w:ascii="Times New Roman" w:hAnsi="Times New Roman" w:cs="Times New Roman"/>
          <w:sz w:val="24"/>
          <w:szCs w:val="24"/>
        </w:rPr>
        <w:t xml:space="preserve">por primera vez </w:t>
      </w:r>
      <w:r w:rsidR="00F83AA2">
        <w:rPr>
          <w:rFonts w:ascii="Times New Roman" w:hAnsi="Times New Roman" w:cs="Times New Roman"/>
          <w:sz w:val="24"/>
          <w:szCs w:val="24"/>
        </w:rPr>
        <w:t>protagonismo</w:t>
      </w:r>
      <w:r w:rsidR="005F1247">
        <w:rPr>
          <w:rFonts w:ascii="Times New Roman" w:hAnsi="Times New Roman" w:cs="Times New Roman"/>
          <w:sz w:val="24"/>
          <w:szCs w:val="24"/>
        </w:rPr>
        <w:t xml:space="preserve"> a</w:t>
      </w:r>
      <w:r w:rsidR="0002144B">
        <w:rPr>
          <w:rFonts w:ascii="Times New Roman" w:hAnsi="Times New Roman" w:cs="Times New Roman"/>
          <w:sz w:val="24"/>
          <w:szCs w:val="24"/>
        </w:rPr>
        <w:t xml:space="preserve"> </w:t>
      </w:r>
      <w:r w:rsidR="00F83AA2">
        <w:rPr>
          <w:rFonts w:ascii="Times New Roman" w:hAnsi="Times New Roman" w:cs="Times New Roman"/>
          <w:sz w:val="24"/>
          <w:szCs w:val="24"/>
        </w:rPr>
        <w:t>un sector históricamente excluido e invisibilizado</w:t>
      </w:r>
      <w:r w:rsidR="005F1247">
        <w:rPr>
          <w:rFonts w:ascii="Times New Roman" w:hAnsi="Times New Roman" w:cs="Times New Roman"/>
          <w:sz w:val="24"/>
          <w:szCs w:val="24"/>
        </w:rPr>
        <w:t xml:space="preserve"> (CNMH, 2015)</w:t>
      </w:r>
      <w:r w:rsidR="00493C2A">
        <w:rPr>
          <w:rFonts w:ascii="Times New Roman" w:hAnsi="Times New Roman" w:cs="Times New Roman"/>
          <w:sz w:val="24"/>
          <w:szCs w:val="24"/>
        </w:rPr>
        <w:t>.</w:t>
      </w:r>
    </w:p>
    <w:p w14:paraId="78955E2A" w14:textId="77777777" w:rsidR="00493C2A" w:rsidRDefault="00493C2A" w:rsidP="00736C19">
      <w:pPr>
        <w:spacing w:line="480" w:lineRule="auto"/>
        <w:ind w:firstLine="720"/>
        <w:jc w:val="both"/>
        <w:rPr>
          <w:rFonts w:ascii="Times New Roman" w:hAnsi="Times New Roman" w:cs="Times New Roman"/>
          <w:sz w:val="24"/>
          <w:szCs w:val="24"/>
        </w:rPr>
      </w:pPr>
    </w:p>
    <w:p w14:paraId="436ABEBE" w14:textId="6C43D4B4" w:rsidR="00B8567E" w:rsidRPr="004C1FCC" w:rsidRDefault="003C5B38" w:rsidP="00493C2A">
      <w:pPr>
        <w:spacing w:line="480" w:lineRule="auto"/>
        <w:ind w:left="360"/>
        <w:jc w:val="both"/>
        <w:rPr>
          <w:rFonts w:ascii="Times New Roman" w:hAnsi="Times New Roman" w:cs="Times New Roman"/>
          <w:b/>
          <w:bCs/>
          <w:sz w:val="24"/>
          <w:szCs w:val="24"/>
        </w:rPr>
      </w:pPr>
      <w:r w:rsidRPr="004C1FCC">
        <w:rPr>
          <w:rFonts w:ascii="Times New Roman" w:hAnsi="Times New Roman" w:cs="Times New Roman"/>
          <w:b/>
          <w:bCs/>
          <w:sz w:val="24"/>
          <w:szCs w:val="24"/>
        </w:rPr>
        <w:t>El papel de las o</w:t>
      </w:r>
      <w:r w:rsidR="00B8567E" w:rsidRPr="004C1FCC">
        <w:rPr>
          <w:rFonts w:ascii="Times New Roman" w:hAnsi="Times New Roman" w:cs="Times New Roman"/>
          <w:b/>
          <w:bCs/>
          <w:sz w:val="24"/>
          <w:szCs w:val="24"/>
        </w:rPr>
        <w:t>rganizaciones de la sociedad civil</w:t>
      </w:r>
      <w:r w:rsidRPr="004C1FCC">
        <w:rPr>
          <w:rFonts w:ascii="Times New Roman" w:hAnsi="Times New Roman" w:cs="Times New Roman"/>
          <w:b/>
          <w:bCs/>
          <w:sz w:val="24"/>
          <w:szCs w:val="24"/>
        </w:rPr>
        <w:t xml:space="preserve"> en la </w:t>
      </w:r>
      <w:r w:rsidR="009C301F" w:rsidRPr="004C1FCC">
        <w:rPr>
          <w:rFonts w:ascii="Times New Roman" w:hAnsi="Times New Roman" w:cs="Times New Roman"/>
          <w:b/>
          <w:bCs/>
          <w:sz w:val="24"/>
          <w:szCs w:val="24"/>
        </w:rPr>
        <w:t xml:space="preserve">visibilización </w:t>
      </w:r>
      <w:r w:rsidRPr="004C1FCC">
        <w:rPr>
          <w:rFonts w:ascii="Times New Roman" w:hAnsi="Times New Roman" w:cs="Times New Roman"/>
          <w:b/>
          <w:bCs/>
          <w:sz w:val="24"/>
          <w:szCs w:val="24"/>
        </w:rPr>
        <w:t>y registro de los hechos.</w:t>
      </w:r>
    </w:p>
    <w:p w14:paraId="23A876C7" w14:textId="2CFAA815" w:rsidR="00A056B5" w:rsidRPr="004C1FCC" w:rsidRDefault="00D73F2E" w:rsidP="00EC130D">
      <w:pPr>
        <w:spacing w:before="327" w:after="327" w:line="480" w:lineRule="auto"/>
        <w:jc w:val="both"/>
        <w:rPr>
          <w:rFonts w:ascii="Times New Roman" w:hAnsi="Times New Roman" w:cs="Times New Roman"/>
          <w:sz w:val="24"/>
          <w:szCs w:val="24"/>
        </w:rPr>
      </w:pPr>
      <w:r>
        <w:rPr>
          <w:rFonts w:ascii="Times New Roman" w:hAnsi="Times New Roman" w:cs="Times New Roman"/>
          <w:sz w:val="24"/>
          <w:szCs w:val="24"/>
        </w:rPr>
        <w:t xml:space="preserve">Previo a los trabajos del CNMH varias organizaciones de la </w:t>
      </w:r>
      <w:r w:rsidR="00403C16" w:rsidRPr="004C1FCC">
        <w:rPr>
          <w:rFonts w:ascii="Times New Roman" w:hAnsi="Times New Roman" w:cs="Times New Roman"/>
          <w:sz w:val="24"/>
          <w:szCs w:val="24"/>
        </w:rPr>
        <w:t xml:space="preserve">sociedad </w:t>
      </w:r>
      <w:r w:rsidR="005158F9" w:rsidRPr="004C1FCC">
        <w:rPr>
          <w:rFonts w:ascii="Times New Roman" w:hAnsi="Times New Roman" w:cs="Times New Roman"/>
          <w:sz w:val="24"/>
          <w:szCs w:val="24"/>
        </w:rPr>
        <w:t>civil</w:t>
      </w:r>
      <w:r w:rsidR="00E3693C">
        <w:rPr>
          <w:rFonts w:ascii="Times New Roman" w:hAnsi="Times New Roman" w:cs="Times New Roman"/>
          <w:sz w:val="24"/>
          <w:szCs w:val="24"/>
        </w:rPr>
        <w:t xml:space="preserve"> </w:t>
      </w:r>
      <w:r>
        <w:rPr>
          <w:rFonts w:ascii="Times New Roman" w:hAnsi="Times New Roman" w:cs="Times New Roman"/>
          <w:sz w:val="24"/>
          <w:szCs w:val="24"/>
        </w:rPr>
        <w:t xml:space="preserve">asumieron </w:t>
      </w:r>
      <w:r w:rsidR="005158F9" w:rsidRPr="004C1FCC">
        <w:rPr>
          <w:rFonts w:ascii="Times New Roman" w:hAnsi="Times New Roman" w:cs="Times New Roman"/>
          <w:sz w:val="24"/>
          <w:szCs w:val="24"/>
        </w:rPr>
        <w:t xml:space="preserve">una </w:t>
      </w:r>
      <w:r w:rsidR="00403C16" w:rsidRPr="004C1FCC">
        <w:rPr>
          <w:rFonts w:ascii="Times New Roman" w:hAnsi="Times New Roman" w:cs="Times New Roman"/>
          <w:sz w:val="24"/>
          <w:szCs w:val="24"/>
        </w:rPr>
        <w:t xml:space="preserve">labor </w:t>
      </w:r>
      <w:r w:rsidR="00FE4DE4">
        <w:rPr>
          <w:rFonts w:ascii="Times New Roman" w:hAnsi="Times New Roman" w:cs="Times New Roman"/>
          <w:sz w:val="24"/>
          <w:szCs w:val="24"/>
        </w:rPr>
        <w:t>activa en el</w:t>
      </w:r>
      <w:r w:rsidR="005C733E" w:rsidRPr="004C1FCC">
        <w:rPr>
          <w:rFonts w:ascii="Times New Roman" w:hAnsi="Times New Roman" w:cs="Times New Roman"/>
          <w:sz w:val="24"/>
          <w:szCs w:val="24"/>
        </w:rPr>
        <w:t xml:space="preserve"> </w:t>
      </w:r>
      <w:r w:rsidR="005158F9" w:rsidRPr="004C1FCC">
        <w:rPr>
          <w:rFonts w:ascii="Times New Roman" w:hAnsi="Times New Roman" w:cs="Times New Roman"/>
          <w:sz w:val="24"/>
          <w:szCs w:val="24"/>
        </w:rPr>
        <w:t xml:space="preserve">seguimiento </w:t>
      </w:r>
      <w:r w:rsidR="00E3693C">
        <w:rPr>
          <w:rFonts w:ascii="Times New Roman" w:hAnsi="Times New Roman" w:cs="Times New Roman"/>
          <w:sz w:val="24"/>
          <w:szCs w:val="24"/>
        </w:rPr>
        <w:t xml:space="preserve">y visibilización </w:t>
      </w:r>
      <w:r w:rsidR="005158F9" w:rsidRPr="004C1FCC">
        <w:rPr>
          <w:rFonts w:ascii="Times New Roman" w:hAnsi="Times New Roman" w:cs="Times New Roman"/>
          <w:sz w:val="24"/>
          <w:szCs w:val="24"/>
        </w:rPr>
        <w:t>del fenómeno</w:t>
      </w:r>
      <w:r>
        <w:rPr>
          <w:rFonts w:ascii="Times New Roman" w:hAnsi="Times New Roman" w:cs="Times New Roman"/>
          <w:sz w:val="24"/>
          <w:szCs w:val="24"/>
        </w:rPr>
        <w:t xml:space="preserve">. </w:t>
      </w:r>
      <w:r w:rsidR="00381880" w:rsidRPr="004C1FCC">
        <w:rPr>
          <w:rFonts w:ascii="Times New Roman" w:hAnsi="Times New Roman" w:cs="Times New Roman"/>
          <w:sz w:val="24"/>
          <w:szCs w:val="24"/>
        </w:rPr>
        <w:t>Colombia Diversa</w:t>
      </w:r>
      <w:r w:rsidR="00381880">
        <w:rPr>
          <w:rFonts w:ascii="Times New Roman" w:hAnsi="Times New Roman" w:cs="Times New Roman"/>
          <w:sz w:val="24"/>
          <w:szCs w:val="24"/>
        </w:rPr>
        <w:t>, el más reconocido de estos espacios,</w:t>
      </w:r>
      <w:r>
        <w:rPr>
          <w:rFonts w:ascii="Times New Roman" w:hAnsi="Times New Roman" w:cs="Times New Roman"/>
          <w:sz w:val="24"/>
          <w:szCs w:val="24"/>
        </w:rPr>
        <w:t xml:space="preserve"> consiguió posicionarse</w:t>
      </w:r>
      <w:r w:rsidR="00206E3C">
        <w:rPr>
          <w:rFonts w:ascii="Times New Roman" w:hAnsi="Times New Roman" w:cs="Times New Roman"/>
          <w:sz w:val="24"/>
          <w:szCs w:val="24"/>
        </w:rPr>
        <w:t xml:space="preserve"> </w:t>
      </w:r>
      <w:r w:rsidR="00E3693C">
        <w:rPr>
          <w:rFonts w:ascii="Times New Roman" w:hAnsi="Times New Roman" w:cs="Times New Roman"/>
          <w:sz w:val="24"/>
          <w:szCs w:val="24"/>
        </w:rPr>
        <w:t xml:space="preserve">como uno de </w:t>
      </w:r>
      <w:r w:rsidR="00FE4DE4">
        <w:rPr>
          <w:rFonts w:ascii="Times New Roman" w:hAnsi="Times New Roman" w:cs="Times New Roman"/>
          <w:sz w:val="24"/>
          <w:szCs w:val="24"/>
        </w:rPr>
        <w:t xml:space="preserve">los </w:t>
      </w:r>
      <w:r w:rsidR="005158F9" w:rsidRPr="004C1FCC">
        <w:rPr>
          <w:rFonts w:ascii="Times New Roman" w:hAnsi="Times New Roman" w:cs="Times New Roman"/>
          <w:sz w:val="24"/>
          <w:szCs w:val="24"/>
        </w:rPr>
        <w:t xml:space="preserve">principales referentes en la </w:t>
      </w:r>
      <w:r w:rsidR="00696151">
        <w:rPr>
          <w:rFonts w:ascii="Times New Roman" w:hAnsi="Times New Roman" w:cs="Times New Roman"/>
          <w:sz w:val="24"/>
          <w:szCs w:val="24"/>
        </w:rPr>
        <w:t xml:space="preserve">recopilación </w:t>
      </w:r>
      <w:r w:rsidR="005158F9" w:rsidRPr="004C1FCC">
        <w:rPr>
          <w:rFonts w:ascii="Times New Roman" w:hAnsi="Times New Roman" w:cs="Times New Roman"/>
          <w:sz w:val="24"/>
          <w:szCs w:val="24"/>
        </w:rPr>
        <w:t xml:space="preserve">y registro de </w:t>
      </w:r>
      <w:r w:rsidR="00381880">
        <w:rPr>
          <w:rFonts w:ascii="Times New Roman" w:hAnsi="Times New Roman" w:cs="Times New Roman"/>
          <w:sz w:val="24"/>
          <w:szCs w:val="24"/>
        </w:rPr>
        <w:t>los</w:t>
      </w:r>
      <w:r w:rsidR="005158F9" w:rsidRPr="004C1FCC">
        <w:rPr>
          <w:rFonts w:ascii="Times New Roman" w:hAnsi="Times New Roman" w:cs="Times New Roman"/>
          <w:sz w:val="24"/>
          <w:szCs w:val="24"/>
        </w:rPr>
        <w:t xml:space="preserve"> </w:t>
      </w:r>
      <w:r w:rsidR="005353A4">
        <w:rPr>
          <w:rFonts w:ascii="Times New Roman" w:hAnsi="Times New Roman" w:cs="Times New Roman"/>
          <w:sz w:val="24"/>
          <w:szCs w:val="24"/>
        </w:rPr>
        <w:t>hechos</w:t>
      </w:r>
      <w:r w:rsidR="00696151">
        <w:rPr>
          <w:rFonts w:ascii="Times New Roman" w:hAnsi="Times New Roman" w:cs="Times New Roman"/>
          <w:sz w:val="24"/>
          <w:szCs w:val="24"/>
        </w:rPr>
        <w:t xml:space="preserve">. </w:t>
      </w:r>
      <w:r w:rsidR="0009270C" w:rsidRPr="004C1FCC">
        <w:rPr>
          <w:rFonts w:ascii="Times New Roman" w:hAnsi="Times New Roman" w:cs="Times New Roman"/>
          <w:sz w:val="24"/>
          <w:szCs w:val="24"/>
        </w:rPr>
        <w:t xml:space="preserve">Según </w:t>
      </w:r>
      <w:r w:rsidR="005353A4">
        <w:rPr>
          <w:rFonts w:ascii="Times New Roman" w:hAnsi="Times New Roman" w:cs="Times New Roman"/>
          <w:sz w:val="24"/>
          <w:szCs w:val="24"/>
        </w:rPr>
        <w:t xml:space="preserve">los </w:t>
      </w:r>
      <w:r w:rsidR="0009270C" w:rsidRPr="004C1FCC">
        <w:rPr>
          <w:rFonts w:ascii="Times New Roman" w:hAnsi="Times New Roman" w:cs="Times New Roman"/>
          <w:sz w:val="24"/>
          <w:szCs w:val="24"/>
        </w:rPr>
        <w:t xml:space="preserve">muestreos realizados a </w:t>
      </w:r>
      <w:r w:rsidR="0009270C" w:rsidRPr="004C1FCC">
        <w:rPr>
          <w:rFonts w:ascii="Times New Roman" w:hAnsi="Times New Roman" w:cs="Times New Roman"/>
          <w:sz w:val="24"/>
          <w:szCs w:val="24"/>
        </w:rPr>
        <w:lastRenderedPageBreak/>
        <w:t>nivel nacional</w:t>
      </w:r>
      <w:r w:rsidR="005353A4">
        <w:rPr>
          <w:rFonts w:ascii="Times New Roman" w:hAnsi="Times New Roman" w:cs="Times New Roman"/>
          <w:sz w:val="24"/>
          <w:szCs w:val="24"/>
        </w:rPr>
        <w:t xml:space="preserve"> por esta </w:t>
      </w:r>
      <w:r w:rsidR="00381880">
        <w:rPr>
          <w:rFonts w:ascii="Times New Roman" w:hAnsi="Times New Roman" w:cs="Times New Roman"/>
          <w:sz w:val="24"/>
          <w:szCs w:val="24"/>
        </w:rPr>
        <w:t>entidad</w:t>
      </w:r>
      <w:r w:rsidR="005353A4">
        <w:rPr>
          <w:rFonts w:ascii="Times New Roman" w:hAnsi="Times New Roman" w:cs="Times New Roman"/>
          <w:sz w:val="24"/>
          <w:szCs w:val="24"/>
        </w:rPr>
        <w:t xml:space="preserve">, solo </w:t>
      </w:r>
      <w:r w:rsidR="0009270C" w:rsidRPr="004C1FCC">
        <w:rPr>
          <w:rFonts w:ascii="Times New Roman" w:hAnsi="Times New Roman" w:cs="Times New Roman"/>
          <w:sz w:val="24"/>
          <w:szCs w:val="24"/>
        </w:rPr>
        <w:t>e</w:t>
      </w:r>
      <w:r w:rsidR="00B14BD0" w:rsidRPr="004C1FCC">
        <w:rPr>
          <w:rFonts w:ascii="Times New Roman" w:hAnsi="Times New Roman" w:cs="Times New Roman"/>
          <w:sz w:val="24"/>
          <w:szCs w:val="24"/>
        </w:rPr>
        <w:t>n</w:t>
      </w:r>
      <w:r w:rsidR="005353A4">
        <w:rPr>
          <w:rFonts w:ascii="Times New Roman" w:hAnsi="Times New Roman" w:cs="Times New Roman"/>
          <w:sz w:val="24"/>
          <w:szCs w:val="24"/>
        </w:rPr>
        <w:t xml:space="preserve"> el </w:t>
      </w:r>
      <w:r w:rsidR="009B1B2E">
        <w:rPr>
          <w:rFonts w:ascii="Times New Roman" w:hAnsi="Times New Roman" w:cs="Times New Roman"/>
          <w:sz w:val="24"/>
          <w:szCs w:val="24"/>
        </w:rPr>
        <w:t xml:space="preserve">lapso </w:t>
      </w:r>
      <w:r w:rsidR="00833C36">
        <w:rPr>
          <w:rFonts w:ascii="Times New Roman" w:hAnsi="Times New Roman" w:cs="Times New Roman"/>
          <w:sz w:val="24"/>
          <w:szCs w:val="24"/>
        </w:rPr>
        <w:t xml:space="preserve">de </w:t>
      </w:r>
      <w:r w:rsidR="00B14BD0" w:rsidRPr="004C1FCC">
        <w:rPr>
          <w:rFonts w:ascii="Times New Roman" w:hAnsi="Times New Roman" w:cs="Times New Roman"/>
          <w:sz w:val="24"/>
          <w:szCs w:val="24"/>
        </w:rPr>
        <w:t xml:space="preserve">2015 </w:t>
      </w:r>
      <w:r w:rsidR="007515B2">
        <w:rPr>
          <w:rFonts w:ascii="Times New Roman" w:hAnsi="Times New Roman" w:cs="Times New Roman"/>
          <w:sz w:val="24"/>
          <w:szCs w:val="24"/>
        </w:rPr>
        <w:t>a 2019</w:t>
      </w:r>
      <w:r w:rsidR="00B14BD0" w:rsidRPr="004C1FCC">
        <w:rPr>
          <w:rFonts w:ascii="Times New Roman" w:hAnsi="Times New Roman" w:cs="Times New Roman"/>
          <w:sz w:val="24"/>
          <w:szCs w:val="24"/>
        </w:rPr>
        <w:t xml:space="preserve"> al menos 450 personas LGBT</w:t>
      </w:r>
      <w:r w:rsidR="005353A4">
        <w:rPr>
          <w:rFonts w:ascii="Times New Roman" w:hAnsi="Times New Roman" w:cs="Times New Roman"/>
          <w:sz w:val="24"/>
          <w:szCs w:val="24"/>
        </w:rPr>
        <w:t>Q+</w:t>
      </w:r>
      <w:r w:rsidR="00B14BD0" w:rsidRPr="004C1FCC">
        <w:rPr>
          <w:rFonts w:ascii="Times New Roman" w:hAnsi="Times New Roman" w:cs="Times New Roman"/>
          <w:sz w:val="24"/>
          <w:szCs w:val="24"/>
        </w:rPr>
        <w:t xml:space="preserve"> fueron víctimas de </w:t>
      </w:r>
      <w:r w:rsidR="00381880">
        <w:rPr>
          <w:rFonts w:ascii="Times New Roman" w:hAnsi="Times New Roman" w:cs="Times New Roman"/>
          <w:sz w:val="24"/>
          <w:szCs w:val="24"/>
        </w:rPr>
        <w:t>sucesos</w:t>
      </w:r>
      <w:r w:rsidR="005353A4">
        <w:rPr>
          <w:rFonts w:ascii="Times New Roman" w:hAnsi="Times New Roman" w:cs="Times New Roman"/>
          <w:sz w:val="24"/>
          <w:szCs w:val="24"/>
        </w:rPr>
        <w:t xml:space="preserve"> de </w:t>
      </w:r>
      <w:r w:rsidR="00B14BD0" w:rsidRPr="004C1FCC">
        <w:rPr>
          <w:rFonts w:ascii="Times New Roman" w:hAnsi="Times New Roman" w:cs="Times New Roman"/>
          <w:sz w:val="24"/>
          <w:szCs w:val="24"/>
        </w:rPr>
        <w:t>violencia policial en Colombia</w:t>
      </w:r>
      <w:r w:rsidR="00E72C8E" w:rsidRPr="004C1FCC">
        <w:rPr>
          <w:rFonts w:ascii="Times New Roman" w:hAnsi="Times New Roman" w:cs="Times New Roman"/>
          <w:sz w:val="24"/>
          <w:szCs w:val="24"/>
        </w:rPr>
        <w:t>.</w:t>
      </w:r>
      <w:r w:rsidR="00833C36">
        <w:rPr>
          <w:rFonts w:ascii="Times New Roman" w:hAnsi="Times New Roman" w:cs="Times New Roman"/>
          <w:sz w:val="24"/>
          <w:szCs w:val="24"/>
        </w:rPr>
        <w:t xml:space="preserve"> De</w:t>
      </w:r>
      <w:r w:rsidR="002019BE">
        <w:rPr>
          <w:rFonts w:ascii="Times New Roman" w:hAnsi="Times New Roman" w:cs="Times New Roman"/>
          <w:sz w:val="24"/>
          <w:szCs w:val="24"/>
        </w:rPr>
        <w:t xml:space="preserve"> hecho</w:t>
      </w:r>
      <w:r w:rsidR="00833C36">
        <w:rPr>
          <w:rFonts w:ascii="Times New Roman" w:hAnsi="Times New Roman" w:cs="Times New Roman"/>
          <w:sz w:val="24"/>
          <w:szCs w:val="24"/>
        </w:rPr>
        <w:t>, 2019 se convirtió, c</w:t>
      </w:r>
      <w:r w:rsidR="00E72C8E" w:rsidRPr="004C1FCC">
        <w:rPr>
          <w:rFonts w:ascii="Times New Roman" w:hAnsi="Times New Roman" w:cs="Times New Roman"/>
          <w:sz w:val="24"/>
          <w:szCs w:val="24"/>
        </w:rPr>
        <w:t xml:space="preserve">on 109 víctimas, </w:t>
      </w:r>
      <w:r w:rsidR="00833C36">
        <w:rPr>
          <w:rFonts w:ascii="Times New Roman" w:hAnsi="Times New Roman" w:cs="Times New Roman"/>
          <w:sz w:val="24"/>
          <w:szCs w:val="24"/>
        </w:rPr>
        <w:t xml:space="preserve">en </w:t>
      </w:r>
      <w:r w:rsidR="00E72C8E" w:rsidRPr="004C1FCC">
        <w:rPr>
          <w:rFonts w:ascii="Times New Roman" w:hAnsi="Times New Roman" w:cs="Times New Roman"/>
          <w:sz w:val="24"/>
          <w:szCs w:val="24"/>
        </w:rPr>
        <w:t xml:space="preserve">el año con mayor número de casos </w:t>
      </w:r>
      <w:r w:rsidR="0017710A">
        <w:rPr>
          <w:rFonts w:ascii="Times New Roman" w:hAnsi="Times New Roman" w:cs="Times New Roman"/>
          <w:sz w:val="24"/>
          <w:szCs w:val="24"/>
        </w:rPr>
        <w:t xml:space="preserve">de violencia </w:t>
      </w:r>
      <w:r w:rsidR="009B1B2E">
        <w:rPr>
          <w:rFonts w:ascii="Times New Roman" w:hAnsi="Times New Roman" w:cs="Times New Roman"/>
          <w:sz w:val="24"/>
          <w:szCs w:val="24"/>
        </w:rPr>
        <w:t>con participación de agentes de la institución policial</w:t>
      </w:r>
      <w:r w:rsidR="009B1B2E" w:rsidRPr="004C1FCC">
        <w:rPr>
          <w:rFonts w:ascii="Times New Roman" w:hAnsi="Times New Roman" w:cs="Times New Roman"/>
          <w:sz w:val="24"/>
          <w:szCs w:val="24"/>
        </w:rPr>
        <w:t xml:space="preserve"> </w:t>
      </w:r>
      <w:r w:rsidR="00E72C8E" w:rsidRPr="004C1FCC">
        <w:rPr>
          <w:rFonts w:ascii="Times New Roman" w:hAnsi="Times New Roman" w:cs="Times New Roman"/>
          <w:sz w:val="24"/>
          <w:szCs w:val="24"/>
        </w:rPr>
        <w:t>registrados en</w:t>
      </w:r>
      <w:r w:rsidR="002019BE">
        <w:rPr>
          <w:rFonts w:ascii="Times New Roman" w:hAnsi="Times New Roman" w:cs="Times New Roman"/>
          <w:sz w:val="24"/>
          <w:szCs w:val="24"/>
        </w:rPr>
        <w:t xml:space="preserve"> dicho lustro</w:t>
      </w:r>
      <w:r w:rsidR="00B14BD0" w:rsidRPr="004C1FCC">
        <w:rPr>
          <w:rFonts w:ascii="Times New Roman" w:hAnsi="Times New Roman" w:cs="Times New Roman"/>
          <w:sz w:val="24"/>
          <w:szCs w:val="24"/>
        </w:rPr>
        <w:t xml:space="preserve"> </w:t>
      </w:r>
      <w:r w:rsidR="0009270C" w:rsidRPr="004C1FCC">
        <w:rPr>
          <w:rFonts w:ascii="Times New Roman" w:hAnsi="Times New Roman" w:cs="Times New Roman"/>
          <w:sz w:val="24"/>
          <w:szCs w:val="24"/>
        </w:rPr>
        <w:t>(Colombia Diversa, 2019</w:t>
      </w:r>
      <w:r w:rsidR="007515B2">
        <w:rPr>
          <w:rFonts w:ascii="Times New Roman" w:hAnsi="Times New Roman" w:cs="Times New Roman"/>
          <w:sz w:val="24"/>
          <w:szCs w:val="24"/>
        </w:rPr>
        <w:t>,</w:t>
      </w:r>
      <w:r w:rsidR="00D03FC0">
        <w:rPr>
          <w:rFonts w:ascii="Times New Roman" w:hAnsi="Times New Roman" w:cs="Times New Roman"/>
          <w:sz w:val="24"/>
          <w:szCs w:val="24"/>
        </w:rPr>
        <w:t xml:space="preserve"> p.</w:t>
      </w:r>
      <w:r w:rsidR="0009270C" w:rsidRPr="004C1FCC">
        <w:rPr>
          <w:rFonts w:ascii="Times New Roman" w:hAnsi="Times New Roman" w:cs="Times New Roman"/>
          <w:sz w:val="24"/>
          <w:szCs w:val="24"/>
        </w:rPr>
        <w:t xml:space="preserve"> 78).</w:t>
      </w:r>
    </w:p>
    <w:p w14:paraId="6A51380E" w14:textId="545EABBD" w:rsidR="003A621D" w:rsidRPr="004C1FCC" w:rsidRDefault="003E0076" w:rsidP="00736C19">
      <w:pPr>
        <w:spacing w:line="480" w:lineRule="auto"/>
        <w:ind w:firstLine="720"/>
        <w:jc w:val="both"/>
        <w:rPr>
          <w:rFonts w:ascii="Times New Roman" w:hAnsi="Times New Roman" w:cs="Times New Roman"/>
          <w:sz w:val="24"/>
          <w:szCs w:val="24"/>
        </w:rPr>
      </w:pPr>
      <w:r w:rsidRPr="004C1FCC">
        <w:rPr>
          <w:rFonts w:ascii="Times New Roman" w:hAnsi="Times New Roman" w:cs="Times New Roman"/>
          <w:sz w:val="24"/>
          <w:szCs w:val="24"/>
        </w:rPr>
        <w:t xml:space="preserve">Otro de los datos </w:t>
      </w:r>
      <w:r w:rsidR="002019BE">
        <w:rPr>
          <w:rFonts w:ascii="Times New Roman" w:hAnsi="Times New Roman" w:cs="Times New Roman"/>
          <w:sz w:val="24"/>
          <w:szCs w:val="24"/>
        </w:rPr>
        <w:t xml:space="preserve">dicientes </w:t>
      </w:r>
      <w:r w:rsidRPr="004C1FCC">
        <w:rPr>
          <w:rFonts w:ascii="Times New Roman" w:hAnsi="Times New Roman" w:cs="Times New Roman"/>
          <w:sz w:val="24"/>
          <w:szCs w:val="24"/>
        </w:rPr>
        <w:t xml:space="preserve">tanto de la persistencia como de la letalidad de este fenómeno </w:t>
      </w:r>
      <w:r w:rsidR="00424AD0" w:rsidRPr="004C1FCC">
        <w:rPr>
          <w:rFonts w:ascii="Times New Roman" w:hAnsi="Times New Roman" w:cs="Times New Roman"/>
          <w:sz w:val="24"/>
          <w:szCs w:val="24"/>
        </w:rPr>
        <w:t>es el número de asesinatos de personas LGTBIQ+</w:t>
      </w:r>
      <w:r w:rsidR="007515B2">
        <w:rPr>
          <w:rFonts w:ascii="Times New Roman" w:hAnsi="Times New Roman" w:cs="Times New Roman"/>
          <w:sz w:val="24"/>
          <w:szCs w:val="24"/>
        </w:rPr>
        <w:t>. S</w:t>
      </w:r>
      <w:r w:rsidR="003A621D" w:rsidRPr="004C1FCC">
        <w:rPr>
          <w:rFonts w:ascii="Times New Roman" w:hAnsi="Times New Roman" w:cs="Times New Roman"/>
          <w:sz w:val="24"/>
          <w:szCs w:val="24"/>
        </w:rPr>
        <w:t xml:space="preserve">egún </w:t>
      </w:r>
      <w:r w:rsidR="002019BE">
        <w:rPr>
          <w:rFonts w:ascii="Times New Roman" w:hAnsi="Times New Roman" w:cs="Times New Roman"/>
          <w:sz w:val="24"/>
          <w:szCs w:val="24"/>
        </w:rPr>
        <w:t>el</w:t>
      </w:r>
      <w:r w:rsidR="003A621D" w:rsidRPr="004C1FCC">
        <w:rPr>
          <w:rFonts w:ascii="Times New Roman" w:hAnsi="Times New Roman" w:cs="Times New Roman"/>
          <w:sz w:val="24"/>
          <w:szCs w:val="24"/>
        </w:rPr>
        <w:t xml:space="preserve"> informe </w:t>
      </w:r>
      <w:r w:rsidR="0090674C" w:rsidRPr="004C1FCC">
        <w:rPr>
          <w:rFonts w:ascii="Times New Roman" w:hAnsi="Times New Roman" w:cs="Times New Roman"/>
          <w:sz w:val="24"/>
          <w:szCs w:val="24"/>
        </w:rPr>
        <w:t xml:space="preserve">anual </w:t>
      </w:r>
      <w:r w:rsidR="003A621D" w:rsidRPr="004C1FCC">
        <w:rPr>
          <w:rFonts w:ascii="Times New Roman" w:hAnsi="Times New Roman" w:cs="Times New Roman"/>
          <w:sz w:val="24"/>
          <w:szCs w:val="24"/>
        </w:rPr>
        <w:t>más reciente</w:t>
      </w:r>
      <w:r w:rsidR="0090674C" w:rsidRPr="004C1FCC">
        <w:rPr>
          <w:rFonts w:ascii="Times New Roman" w:hAnsi="Times New Roman" w:cs="Times New Roman"/>
          <w:sz w:val="24"/>
          <w:szCs w:val="24"/>
        </w:rPr>
        <w:t xml:space="preserve"> </w:t>
      </w:r>
      <w:r w:rsidR="002019BE">
        <w:rPr>
          <w:rFonts w:ascii="Times New Roman" w:hAnsi="Times New Roman" w:cs="Times New Roman"/>
          <w:sz w:val="24"/>
          <w:szCs w:val="24"/>
        </w:rPr>
        <w:t xml:space="preserve">de la mencionada entidad, </w:t>
      </w:r>
      <w:r w:rsidR="0090674C" w:rsidRPr="004C1FCC">
        <w:rPr>
          <w:rFonts w:ascii="Times New Roman" w:hAnsi="Times New Roman" w:cs="Times New Roman"/>
          <w:sz w:val="24"/>
          <w:szCs w:val="24"/>
        </w:rPr>
        <w:t>publicado a mediados de 2021</w:t>
      </w:r>
      <w:r w:rsidR="003A621D" w:rsidRPr="004C1FCC">
        <w:rPr>
          <w:rFonts w:ascii="Times New Roman" w:hAnsi="Times New Roman" w:cs="Times New Roman"/>
          <w:sz w:val="24"/>
          <w:szCs w:val="24"/>
        </w:rPr>
        <w:t xml:space="preserve">, </w:t>
      </w:r>
      <w:r w:rsidR="0090674C" w:rsidRPr="004C1FCC">
        <w:rPr>
          <w:rFonts w:ascii="Times New Roman" w:hAnsi="Times New Roman" w:cs="Times New Roman"/>
          <w:sz w:val="24"/>
          <w:szCs w:val="24"/>
        </w:rPr>
        <w:t xml:space="preserve">entre el 1 de enero y el 31 de diciembre de 2020 </w:t>
      </w:r>
      <w:r w:rsidR="003A621D" w:rsidRPr="004C1FCC">
        <w:rPr>
          <w:rFonts w:ascii="Times New Roman" w:hAnsi="Times New Roman" w:cs="Times New Roman"/>
          <w:sz w:val="24"/>
          <w:szCs w:val="24"/>
        </w:rPr>
        <w:t xml:space="preserve">se produjeron </w:t>
      </w:r>
      <w:r w:rsidR="0090674C" w:rsidRPr="004C1FCC">
        <w:rPr>
          <w:rFonts w:ascii="Times New Roman" w:hAnsi="Times New Roman" w:cs="Times New Roman"/>
          <w:sz w:val="24"/>
          <w:szCs w:val="24"/>
        </w:rPr>
        <w:t>75</w:t>
      </w:r>
      <w:r w:rsidR="003A621D" w:rsidRPr="004C1FCC">
        <w:rPr>
          <w:rFonts w:ascii="Times New Roman" w:hAnsi="Times New Roman" w:cs="Times New Roman"/>
          <w:sz w:val="24"/>
          <w:szCs w:val="24"/>
        </w:rPr>
        <w:t xml:space="preserve"> </w:t>
      </w:r>
      <w:r w:rsidR="0090674C" w:rsidRPr="004C1FCC">
        <w:rPr>
          <w:rFonts w:ascii="Times New Roman" w:hAnsi="Times New Roman" w:cs="Times New Roman"/>
          <w:sz w:val="24"/>
          <w:szCs w:val="24"/>
        </w:rPr>
        <w:t xml:space="preserve">asesinatos </w:t>
      </w:r>
      <w:r w:rsidR="003A621D" w:rsidRPr="004C1FCC">
        <w:rPr>
          <w:rFonts w:ascii="Times New Roman" w:hAnsi="Times New Roman" w:cs="Times New Roman"/>
          <w:sz w:val="24"/>
          <w:szCs w:val="24"/>
        </w:rPr>
        <w:t>contra personas</w:t>
      </w:r>
      <w:r w:rsidR="00965FC2">
        <w:rPr>
          <w:rFonts w:ascii="Times New Roman" w:hAnsi="Times New Roman" w:cs="Times New Roman"/>
          <w:sz w:val="24"/>
          <w:szCs w:val="24"/>
        </w:rPr>
        <w:t xml:space="preserve"> pertenecientes a estos colectivos</w:t>
      </w:r>
      <w:r w:rsidR="003A621D" w:rsidRPr="004C1FCC">
        <w:rPr>
          <w:rFonts w:ascii="Times New Roman" w:hAnsi="Times New Roman" w:cs="Times New Roman"/>
          <w:sz w:val="24"/>
          <w:szCs w:val="24"/>
        </w:rPr>
        <w:t xml:space="preserve">. </w:t>
      </w:r>
      <w:r w:rsidR="0090674C" w:rsidRPr="004C1FCC">
        <w:rPr>
          <w:rFonts w:ascii="Times New Roman" w:hAnsi="Times New Roman" w:cs="Times New Roman"/>
          <w:sz w:val="24"/>
          <w:szCs w:val="24"/>
        </w:rPr>
        <w:t xml:space="preserve">De los cuales 27 correspondieron a mujeres trans, 23 hombres </w:t>
      </w:r>
      <w:proofErr w:type="spellStart"/>
      <w:r w:rsidR="0090674C" w:rsidRPr="004C1FCC">
        <w:rPr>
          <w:rFonts w:ascii="Times New Roman" w:hAnsi="Times New Roman" w:cs="Times New Roman"/>
          <w:sz w:val="24"/>
          <w:szCs w:val="24"/>
        </w:rPr>
        <w:t>gays</w:t>
      </w:r>
      <w:proofErr w:type="spellEnd"/>
      <w:r w:rsidR="0090674C" w:rsidRPr="004C1FCC">
        <w:rPr>
          <w:rFonts w:ascii="Times New Roman" w:hAnsi="Times New Roman" w:cs="Times New Roman"/>
          <w:sz w:val="24"/>
          <w:szCs w:val="24"/>
        </w:rPr>
        <w:t>,</w:t>
      </w:r>
      <w:r w:rsidR="00C148E6" w:rsidRPr="004C1FCC">
        <w:rPr>
          <w:rFonts w:ascii="Times New Roman" w:hAnsi="Times New Roman" w:cs="Times New Roman"/>
          <w:sz w:val="24"/>
          <w:szCs w:val="24"/>
        </w:rPr>
        <w:t xml:space="preserve"> 12 a mujeres lesbianas,</w:t>
      </w:r>
      <w:r w:rsidR="0090674C" w:rsidRPr="004C1FCC">
        <w:rPr>
          <w:rFonts w:ascii="Times New Roman" w:hAnsi="Times New Roman" w:cs="Times New Roman"/>
          <w:sz w:val="24"/>
          <w:szCs w:val="24"/>
        </w:rPr>
        <w:t xml:space="preserve"> 1 hombre trans, 1 hombre bisexual, 11 víctimas sin identificar</w:t>
      </w:r>
      <w:r w:rsidR="002019BE">
        <w:rPr>
          <w:rFonts w:ascii="Times New Roman" w:hAnsi="Times New Roman" w:cs="Times New Roman"/>
          <w:sz w:val="24"/>
          <w:szCs w:val="24"/>
        </w:rPr>
        <w:t>, así como</w:t>
      </w:r>
      <w:r w:rsidR="0090674C" w:rsidRPr="004C1FCC">
        <w:rPr>
          <w:rFonts w:ascii="Times New Roman" w:hAnsi="Times New Roman" w:cs="Times New Roman"/>
          <w:sz w:val="24"/>
          <w:szCs w:val="24"/>
        </w:rPr>
        <w:t xml:space="preserve"> 6 defensores de derechos humanos dedicados a est</w:t>
      </w:r>
      <w:r w:rsidR="00DB6622">
        <w:rPr>
          <w:rFonts w:ascii="Times New Roman" w:hAnsi="Times New Roman" w:cs="Times New Roman"/>
          <w:sz w:val="24"/>
          <w:szCs w:val="24"/>
        </w:rPr>
        <w:t xml:space="preserve">a materia </w:t>
      </w:r>
      <w:r w:rsidR="007515B2">
        <w:rPr>
          <w:rFonts w:ascii="Times New Roman" w:hAnsi="Times New Roman" w:cs="Times New Roman"/>
          <w:sz w:val="24"/>
          <w:szCs w:val="24"/>
        </w:rPr>
        <w:t>en particular</w:t>
      </w:r>
      <w:r w:rsidR="003A621D" w:rsidRPr="004C1FCC">
        <w:rPr>
          <w:rFonts w:ascii="Times New Roman" w:hAnsi="Times New Roman" w:cs="Times New Roman"/>
          <w:sz w:val="24"/>
          <w:szCs w:val="24"/>
        </w:rPr>
        <w:t xml:space="preserve"> (Colombia Diversa, 20</w:t>
      </w:r>
      <w:r w:rsidR="0090674C" w:rsidRPr="004C1FCC">
        <w:rPr>
          <w:rFonts w:ascii="Times New Roman" w:hAnsi="Times New Roman" w:cs="Times New Roman"/>
          <w:sz w:val="24"/>
          <w:szCs w:val="24"/>
        </w:rPr>
        <w:t>20</w:t>
      </w:r>
      <w:r w:rsidR="00C53EEF" w:rsidRPr="004C1FCC">
        <w:rPr>
          <w:rFonts w:ascii="Times New Roman" w:hAnsi="Times New Roman" w:cs="Times New Roman"/>
          <w:sz w:val="24"/>
          <w:szCs w:val="24"/>
        </w:rPr>
        <w:t>a</w:t>
      </w:r>
      <w:r w:rsidR="003A621D" w:rsidRPr="004C1FCC">
        <w:rPr>
          <w:rFonts w:ascii="Times New Roman" w:hAnsi="Times New Roman" w:cs="Times New Roman"/>
          <w:sz w:val="24"/>
          <w:szCs w:val="24"/>
        </w:rPr>
        <w:t>).</w:t>
      </w:r>
    </w:p>
    <w:p w14:paraId="28171E6E" w14:textId="0492A80A" w:rsidR="00B91E99" w:rsidRPr="004C1FCC" w:rsidRDefault="008051FE" w:rsidP="00736C19">
      <w:pPr>
        <w:spacing w:before="240"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635F8C">
        <w:rPr>
          <w:rFonts w:ascii="Times New Roman" w:hAnsi="Times New Roman" w:cs="Times New Roman"/>
          <w:sz w:val="24"/>
          <w:szCs w:val="24"/>
        </w:rPr>
        <w:t>l</w:t>
      </w:r>
      <w:r w:rsidR="00537785" w:rsidRPr="004C1FCC">
        <w:rPr>
          <w:rFonts w:ascii="Times New Roman" w:hAnsi="Times New Roman" w:cs="Times New Roman"/>
          <w:sz w:val="24"/>
          <w:szCs w:val="24"/>
        </w:rPr>
        <w:t xml:space="preserve"> </w:t>
      </w:r>
      <w:r w:rsidR="005F4774" w:rsidRPr="004C1FCC">
        <w:rPr>
          <w:rFonts w:ascii="Times New Roman" w:hAnsi="Times New Roman" w:cs="Times New Roman"/>
          <w:sz w:val="24"/>
          <w:szCs w:val="24"/>
        </w:rPr>
        <w:t>documento</w:t>
      </w:r>
      <w:r w:rsidR="00B91E99" w:rsidRPr="004C1FCC">
        <w:rPr>
          <w:rFonts w:ascii="Times New Roman" w:hAnsi="Times New Roman" w:cs="Times New Roman"/>
          <w:sz w:val="24"/>
          <w:szCs w:val="24"/>
        </w:rPr>
        <w:t xml:space="preserve"> presentado por Colombia Diversa</w:t>
      </w:r>
      <w:r w:rsidR="00894B0A" w:rsidRPr="004C1FCC">
        <w:rPr>
          <w:rFonts w:ascii="Times New Roman" w:hAnsi="Times New Roman" w:cs="Times New Roman"/>
          <w:sz w:val="24"/>
          <w:szCs w:val="24"/>
        </w:rPr>
        <w:t xml:space="preserve"> ante </w:t>
      </w:r>
      <w:r w:rsidR="005F4774" w:rsidRPr="004C1FCC">
        <w:rPr>
          <w:rFonts w:ascii="Times New Roman" w:hAnsi="Times New Roman" w:cs="Times New Roman"/>
          <w:sz w:val="24"/>
          <w:szCs w:val="24"/>
        </w:rPr>
        <w:t>la Jurisdicción Especial para la Paz</w:t>
      </w:r>
      <w:r w:rsidR="00FA6698">
        <w:rPr>
          <w:rFonts w:ascii="Times New Roman" w:hAnsi="Times New Roman" w:cs="Times New Roman"/>
          <w:sz w:val="24"/>
          <w:szCs w:val="24"/>
        </w:rPr>
        <w:t xml:space="preserve"> (JEP)</w:t>
      </w:r>
      <w:r w:rsidR="00FA6698">
        <w:rPr>
          <w:rStyle w:val="Refdenotaalpie"/>
          <w:rFonts w:ascii="Times New Roman" w:hAnsi="Times New Roman" w:cs="Times New Roman"/>
          <w:sz w:val="24"/>
          <w:szCs w:val="24"/>
        </w:rPr>
        <w:footnoteReference w:id="5"/>
      </w:r>
      <w:r w:rsidR="007515B2">
        <w:rPr>
          <w:rFonts w:ascii="Times New Roman" w:hAnsi="Times New Roman" w:cs="Times New Roman"/>
          <w:sz w:val="24"/>
          <w:szCs w:val="24"/>
        </w:rPr>
        <w:t>,</w:t>
      </w:r>
      <w:r w:rsidR="005F4774" w:rsidRPr="004C1FCC">
        <w:rPr>
          <w:rFonts w:ascii="Times New Roman" w:hAnsi="Times New Roman" w:cs="Times New Roman"/>
          <w:sz w:val="24"/>
          <w:szCs w:val="24"/>
        </w:rPr>
        <w:t xml:space="preserve"> </w:t>
      </w:r>
      <w:r w:rsidR="00FA6698">
        <w:rPr>
          <w:rFonts w:ascii="Times New Roman" w:hAnsi="Times New Roman" w:cs="Times New Roman"/>
          <w:sz w:val="24"/>
          <w:szCs w:val="24"/>
        </w:rPr>
        <w:t xml:space="preserve">por medio del cual le solicitaba </w:t>
      </w:r>
      <w:r>
        <w:rPr>
          <w:rFonts w:ascii="Times New Roman" w:hAnsi="Times New Roman" w:cs="Times New Roman"/>
          <w:sz w:val="24"/>
          <w:szCs w:val="24"/>
        </w:rPr>
        <w:t xml:space="preserve">a este ente </w:t>
      </w:r>
      <w:r w:rsidR="005F4774" w:rsidRPr="004C1FCC">
        <w:rPr>
          <w:rFonts w:ascii="Times New Roman" w:hAnsi="Times New Roman" w:cs="Times New Roman"/>
          <w:sz w:val="24"/>
          <w:szCs w:val="24"/>
        </w:rPr>
        <w:t>la apertura de un caso de investigación nacional</w:t>
      </w:r>
      <w:r>
        <w:rPr>
          <w:rFonts w:ascii="Times New Roman" w:hAnsi="Times New Roman" w:cs="Times New Roman"/>
          <w:sz w:val="24"/>
          <w:szCs w:val="24"/>
        </w:rPr>
        <w:t xml:space="preserve"> sobre el particular</w:t>
      </w:r>
      <w:r w:rsidR="005F4774" w:rsidRPr="004C1FCC">
        <w:rPr>
          <w:rFonts w:ascii="Times New Roman" w:hAnsi="Times New Roman" w:cs="Times New Roman"/>
          <w:sz w:val="24"/>
          <w:szCs w:val="24"/>
        </w:rPr>
        <w:t xml:space="preserve">, </w:t>
      </w:r>
      <w:r w:rsidR="00A87A5E">
        <w:rPr>
          <w:rFonts w:ascii="Times New Roman" w:hAnsi="Times New Roman" w:cs="Times New Roman"/>
          <w:sz w:val="24"/>
          <w:szCs w:val="24"/>
        </w:rPr>
        <w:t xml:space="preserve">estima que </w:t>
      </w:r>
      <w:r w:rsidR="00537785" w:rsidRPr="004C1FCC">
        <w:rPr>
          <w:rFonts w:ascii="Times New Roman" w:hAnsi="Times New Roman" w:cs="Times New Roman"/>
          <w:sz w:val="24"/>
          <w:szCs w:val="24"/>
        </w:rPr>
        <w:t>en las últimas décadas se han producido entre</w:t>
      </w:r>
      <w:r w:rsidR="00894B0A" w:rsidRPr="004C1FCC">
        <w:rPr>
          <w:rFonts w:ascii="Times New Roman" w:hAnsi="Times New Roman" w:cs="Times New Roman"/>
          <w:sz w:val="24"/>
          <w:szCs w:val="24"/>
        </w:rPr>
        <w:t>:</w:t>
      </w:r>
    </w:p>
    <w:p w14:paraId="07486A5F" w14:textId="1D75B6BF" w:rsidR="00537785" w:rsidRPr="004C1FCC" w:rsidRDefault="00537785" w:rsidP="00736C19">
      <w:pPr>
        <w:widowControl w:val="0"/>
        <w:suppressAutoHyphens/>
        <w:spacing w:before="240"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xml:space="preserve">15 y 30 mil hechos de violencia sexual, más de 5.000 contra personas LGBT y por lo menos 1.000 casos anuales de una de las formas de violencia reproductiva, cometidos en el contexto de la guerra, no en pocas ocasiones por parte de varios agresores, simultáneamente, contra varias víctimas, entre ellas niñas; con niveles de sevicia o crueldad que también dan cuenta de la gravedad de lo sucedido y el alcance simbólico al que se quiere llevar, afectando no solo a personas </w:t>
      </w:r>
      <w:r w:rsidRPr="004C1FCC">
        <w:rPr>
          <w:rFonts w:ascii="Times New Roman" w:eastAsia="Times New Roman" w:hAnsi="Times New Roman" w:cs="Times New Roman"/>
          <w:sz w:val="24"/>
          <w:szCs w:val="24"/>
        </w:rPr>
        <w:lastRenderedPageBreak/>
        <w:t>individualmente consideradas, sino a comunidades y territorios, y en general a las niñas y mujeres, así como a las personas con identidad de género y orientación sexual diversas</w:t>
      </w:r>
      <w:r w:rsidR="004C6193">
        <w:rPr>
          <w:rFonts w:ascii="Times New Roman" w:eastAsia="Times New Roman" w:hAnsi="Times New Roman" w:cs="Times New Roman"/>
          <w:sz w:val="24"/>
          <w:szCs w:val="24"/>
        </w:rPr>
        <w:t>.</w:t>
      </w:r>
      <w:r w:rsidR="00B91E99" w:rsidRPr="004C1FCC">
        <w:rPr>
          <w:rFonts w:ascii="Times New Roman" w:eastAsia="Times New Roman" w:hAnsi="Times New Roman" w:cs="Times New Roman"/>
          <w:sz w:val="24"/>
          <w:szCs w:val="24"/>
        </w:rPr>
        <w:t xml:space="preserve"> </w:t>
      </w:r>
      <w:r w:rsidR="00B91E99" w:rsidRPr="004C1FCC">
        <w:rPr>
          <w:rFonts w:ascii="Times New Roman" w:hAnsi="Times New Roman" w:cs="Times New Roman"/>
          <w:sz w:val="24"/>
          <w:szCs w:val="24"/>
        </w:rPr>
        <w:t>(Colombia Diversa, 202</w:t>
      </w:r>
      <w:r w:rsidR="00894B0A" w:rsidRPr="004C1FCC">
        <w:rPr>
          <w:rFonts w:ascii="Times New Roman" w:hAnsi="Times New Roman" w:cs="Times New Roman"/>
          <w:sz w:val="24"/>
          <w:szCs w:val="24"/>
        </w:rPr>
        <w:t>0</w:t>
      </w:r>
      <w:r w:rsidR="00C53EEF" w:rsidRPr="004C1FCC">
        <w:rPr>
          <w:rFonts w:ascii="Times New Roman" w:hAnsi="Times New Roman" w:cs="Times New Roman"/>
          <w:sz w:val="24"/>
          <w:szCs w:val="24"/>
        </w:rPr>
        <w:t>b</w:t>
      </w:r>
      <w:r w:rsidR="0079488A">
        <w:rPr>
          <w:rFonts w:ascii="Times New Roman" w:hAnsi="Times New Roman" w:cs="Times New Roman"/>
          <w:sz w:val="24"/>
          <w:szCs w:val="24"/>
        </w:rPr>
        <w:t>, p.</w:t>
      </w:r>
      <w:r w:rsidR="00894B0A" w:rsidRPr="004C1FCC">
        <w:rPr>
          <w:rFonts w:ascii="Times New Roman" w:hAnsi="Times New Roman" w:cs="Times New Roman"/>
          <w:sz w:val="24"/>
          <w:szCs w:val="24"/>
        </w:rPr>
        <w:t xml:space="preserve"> 21</w:t>
      </w:r>
      <w:r w:rsidR="004C6193">
        <w:rPr>
          <w:rFonts w:ascii="Times New Roman" w:hAnsi="Times New Roman" w:cs="Times New Roman"/>
          <w:sz w:val="24"/>
          <w:szCs w:val="24"/>
        </w:rPr>
        <w:t>)</w:t>
      </w:r>
    </w:p>
    <w:p w14:paraId="6EA423D2" w14:textId="0014ABFF" w:rsidR="0017782A" w:rsidRDefault="00A1405A" w:rsidP="00736C19">
      <w:pPr>
        <w:spacing w:line="480" w:lineRule="auto"/>
        <w:ind w:firstLine="720"/>
        <w:jc w:val="both"/>
        <w:rPr>
          <w:rFonts w:ascii="Times New Roman" w:hAnsi="Times New Roman" w:cs="Times New Roman"/>
          <w:sz w:val="24"/>
          <w:szCs w:val="24"/>
        </w:rPr>
      </w:pPr>
      <w:r w:rsidRPr="004C1FCC">
        <w:rPr>
          <w:rFonts w:ascii="Times New Roman" w:hAnsi="Times New Roman" w:cs="Times New Roman"/>
          <w:sz w:val="24"/>
          <w:szCs w:val="24"/>
        </w:rPr>
        <w:t>Sirva est</w:t>
      </w:r>
      <w:r w:rsidR="00E229F6" w:rsidRPr="004C1FCC">
        <w:rPr>
          <w:rFonts w:ascii="Times New Roman" w:hAnsi="Times New Roman" w:cs="Times New Roman"/>
          <w:sz w:val="24"/>
          <w:szCs w:val="24"/>
        </w:rPr>
        <w:t xml:space="preserve">e sumario de datos </w:t>
      </w:r>
      <w:r w:rsidR="00B569F4">
        <w:rPr>
          <w:rFonts w:ascii="Times New Roman" w:hAnsi="Times New Roman" w:cs="Times New Roman"/>
          <w:sz w:val="24"/>
          <w:szCs w:val="24"/>
        </w:rPr>
        <w:t xml:space="preserve">y referencias </w:t>
      </w:r>
      <w:r w:rsidR="00CB4FEE" w:rsidRPr="004C1FCC">
        <w:rPr>
          <w:rFonts w:ascii="Times New Roman" w:hAnsi="Times New Roman" w:cs="Times New Roman"/>
          <w:sz w:val="24"/>
          <w:szCs w:val="24"/>
        </w:rPr>
        <w:t xml:space="preserve">para reconocer </w:t>
      </w:r>
      <w:r w:rsidR="00FA6698">
        <w:rPr>
          <w:rFonts w:ascii="Times New Roman" w:hAnsi="Times New Roman" w:cs="Times New Roman"/>
          <w:sz w:val="24"/>
          <w:szCs w:val="24"/>
        </w:rPr>
        <w:t xml:space="preserve">que </w:t>
      </w:r>
      <w:r w:rsidR="00CB4FEE" w:rsidRPr="004C1FCC">
        <w:rPr>
          <w:rFonts w:ascii="Times New Roman" w:hAnsi="Times New Roman" w:cs="Times New Roman"/>
          <w:sz w:val="24"/>
          <w:szCs w:val="24"/>
        </w:rPr>
        <w:t>la violencia contra la población LGTBIQ+</w:t>
      </w:r>
      <w:r w:rsidR="00E229F6" w:rsidRPr="004C1FCC">
        <w:rPr>
          <w:rFonts w:ascii="Times New Roman" w:hAnsi="Times New Roman" w:cs="Times New Roman"/>
          <w:sz w:val="24"/>
          <w:szCs w:val="24"/>
        </w:rPr>
        <w:t xml:space="preserve">, más que un fenómeno </w:t>
      </w:r>
      <w:r w:rsidR="00755DBC">
        <w:rPr>
          <w:rFonts w:ascii="Times New Roman" w:hAnsi="Times New Roman" w:cs="Times New Roman"/>
          <w:sz w:val="24"/>
          <w:szCs w:val="24"/>
        </w:rPr>
        <w:t xml:space="preserve">coyuntural </w:t>
      </w:r>
      <w:r w:rsidR="003B68F9" w:rsidRPr="004C1FCC">
        <w:rPr>
          <w:rFonts w:ascii="Times New Roman" w:hAnsi="Times New Roman" w:cs="Times New Roman"/>
          <w:sz w:val="24"/>
          <w:szCs w:val="24"/>
        </w:rPr>
        <w:t>o una consecuencia colateral del conflicto,</w:t>
      </w:r>
      <w:r w:rsidR="00A3602B" w:rsidRPr="004C1FCC">
        <w:rPr>
          <w:rFonts w:ascii="Times New Roman" w:hAnsi="Times New Roman" w:cs="Times New Roman"/>
          <w:sz w:val="24"/>
          <w:szCs w:val="24"/>
        </w:rPr>
        <w:t xml:space="preserve"> </w:t>
      </w:r>
      <w:r w:rsidR="00FA6698">
        <w:rPr>
          <w:rFonts w:ascii="Times New Roman" w:hAnsi="Times New Roman" w:cs="Times New Roman"/>
          <w:sz w:val="24"/>
          <w:szCs w:val="24"/>
        </w:rPr>
        <w:t xml:space="preserve">se ha </w:t>
      </w:r>
      <w:r w:rsidR="00F52F66">
        <w:rPr>
          <w:rFonts w:ascii="Times New Roman" w:hAnsi="Times New Roman" w:cs="Times New Roman"/>
          <w:sz w:val="24"/>
          <w:szCs w:val="24"/>
        </w:rPr>
        <w:t xml:space="preserve">erigido </w:t>
      </w:r>
      <w:r w:rsidR="00FC623F" w:rsidRPr="004C1FCC">
        <w:rPr>
          <w:rFonts w:ascii="Times New Roman" w:hAnsi="Times New Roman" w:cs="Times New Roman"/>
          <w:sz w:val="24"/>
          <w:szCs w:val="24"/>
        </w:rPr>
        <w:t>como un conjunto d</w:t>
      </w:r>
      <w:r w:rsidR="00FC623F" w:rsidRPr="001B4403">
        <w:rPr>
          <w:rFonts w:ascii="Times New Roman" w:hAnsi="Times New Roman" w:cs="Times New Roman"/>
          <w:sz w:val="24"/>
          <w:szCs w:val="24"/>
        </w:rPr>
        <w:t>e prácticas</w:t>
      </w:r>
      <w:r w:rsidR="00FC623F" w:rsidRPr="004C1FCC">
        <w:rPr>
          <w:rFonts w:ascii="Times New Roman" w:hAnsi="Times New Roman" w:cs="Times New Roman"/>
          <w:sz w:val="24"/>
          <w:szCs w:val="24"/>
        </w:rPr>
        <w:t xml:space="preserve"> </w:t>
      </w:r>
      <w:r w:rsidR="00A3602B" w:rsidRPr="004C1FCC">
        <w:rPr>
          <w:rFonts w:ascii="Times New Roman" w:hAnsi="Times New Roman" w:cs="Times New Roman"/>
          <w:sz w:val="24"/>
          <w:szCs w:val="24"/>
        </w:rPr>
        <w:t xml:space="preserve">coercitivas </w:t>
      </w:r>
      <w:r w:rsidR="00FA458D" w:rsidRPr="004C1FCC">
        <w:rPr>
          <w:rFonts w:ascii="Times New Roman" w:hAnsi="Times New Roman" w:cs="Times New Roman"/>
          <w:sz w:val="24"/>
          <w:szCs w:val="24"/>
        </w:rPr>
        <w:t xml:space="preserve">sistemáticas y </w:t>
      </w:r>
      <w:r w:rsidR="00EC7CE5" w:rsidRPr="004C1FCC">
        <w:rPr>
          <w:rFonts w:ascii="Times New Roman" w:hAnsi="Times New Roman" w:cs="Times New Roman"/>
          <w:sz w:val="24"/>
          <w:szCs w:val="24"/>
        </w:rPr>
        <w:t xml:space="preserve">extendidas en el tiempo </w:t>
      </w:r>
      <w:r w:rsidR="00C148E6" w:rsidRPr="004C1FCC">
        <w:rPr>
          <w:rFonts w:ascii="Times New Roman" w:hAnsi="Times New Roman" w:cs="Times New Roman"/>
          <w:sz w:val="24"/>
          <w:szCs w:val="24"/>
        </w:rPr>
        <w:t>cuy</w:t>
      </w:r>
      <w:r w:rsidR="00AA3D0B">
        <w:rPr>
          <w:rFonts w:ascii="Times New Roman" w:hAnsi="Times New Roman" w:cs="Times New Roman"/>
          <w:sz w:val="24"/>
          <w:szCs w:val="24"/>
        </w:rPr>
        <w:t>o</w:t>
      </w:r>
      <w:r w:rsidR="007B7000" w:rsidRPr="004C1FCC">
        <w:rPr>
          <w:rFonts w:ascii="Times New Roman" w:hAnsi="Times New Roman" w:cs="Times New Roman"/>
          <w:sz w:val="24"/>
          <w:szCs w:val="24"/>
        </w:rPr>
        <w:t xml:space="preserve"> principal</w:t>
      </w:r>
      <w:r w:rsidR="00FA458D" w:rsidRPr="004C1FCC">
        <w:rPr>
          <w:rFonts w:ascii="Times New Roman" w:hAnsi="Times New Roman" w:cs="Times New Roman"/>
          <w:sz w:val="24"/>
          <w:szCs w:val="24"/>
        </w:rPr>
        <w:t xml:space="preserve"> </w:t>
      </w:r>
      <w:r w:rsidR="00F52F66">
        <w:rPr>
          <w:rFonts w:ascii="Times New Roman" w:hAnsi="Times New Roman" w:cs="Times New Roman"/>
          <w:sz w:val="24"/>
          <w:szCs w:val="24"/>
        </w:rPr>
        <w:t xml:space="preserve">móvil o pretexto </w:t>
      </w:r>
      <w:r w:rsidR="00AA3D0B">
        <w:rPr>
          <w:rFonts w:ascii="Times New Roman" w:hAnsi="Times New Roman" w:cs="Times New Roman"/>
          <w:sz w:val="24"/>
          <w:szCs w:val="24"/>
        </w:rPr>
        <w:t xml:space="preserve">ha sido </w:t>
      </w:r>
      <w:r w:rsidR="007B7000" w:rsidRPr="004C1FCC">
        <w:rPr>
          <w:rFonts w:ascii="Times New Roman" w:hAnsi="Times New Roman" w:cs="Times New Roman"/>
          <w:sz w:val="24"/>
          <w:szCs w:val="24"/>
        </w:rPr>
        <w:t>la orientación sexual, identidad y</w:t>
      </w:r>
      <w:r w:rsidR="0003620B" w:rsidRPr="004C1FCC">
        <w:rPr>
          <w:rFonts w:ascii="Times New Roman" w:hAnsi="Times New Roman" w:cs="Times New Roman"/>
          <w:sz w:val="24"/>
          <w:szCs w:val="24"/>
        </w:rPr>
        <w:t>/</w:t>
      </w:r>
      <w:r w:rsidR="007B7000" w:rsidRPr="004C1FCC">
        <w:rPr>
          <w:rFonts w:ascii="Times New Roman" w:hAnsi="Times New Roman" w:cs="Times New Roman"/>
          <w:sz w:val="24"/>
          <w:szCs w:val="24"/>
        </w:rPr>
        <w:t>o expresión de género de la</w:t>
      </w:r>
      <w:r w:rsidR="00AA3D0B">
        <w:rPr>
          <w:rFonts w:ascii="Times New Roman" w:hAnsi="Times New Roman" w:cs="Times New Roman"/>
          <w:sz w:val="24"/>
          <w:szCs w:val="24"/>
        </w:rPr>
        <w:t>s</w:t>
      </w:r>
      <w:r w:rsidR="007B7000" w:rsidRPr="004C1FCC">
        <w:rPr>
          <w:rFonts w:ascii="Times New Roman" w:hAnsi="Times New Roman" w:cs="Times New Roman"/>
          <w:sz w:val="24"/>
          <w:szCs w:val="24"/>
        </w:rPr>
        <w:t xml:space="preserve"> víctima</w:t>
      </w:r>
      <w:r w:rsidR="00AA3D0B">
        <w:rPr>
          <w:rFonts w:ascii="Times New Roman" w:hAnsi="Times New Roman" w:cs="Times New Roman"/>
          <w:sz w:val="24"/>
          <w:szCs w:val="24"/>
        </w:rPr>
        <w:t>s</w:t>
      </w:r>
      <w:r w:rsidR="007B7000" w:rsidRPr="004C1FCC">
        <w:rPr>
          <w:rFonts w:ascii="Times New Roman" w:hAnsi="Times New Roman" w:cs="Times New Roman"/>
          <w:sz w:val="24"/>
          <w:szCs w:val="24"/>
        </w:rPr>
        <w:t>.</w:t>
      </w:r>
      <w:r w:rsidR="00A13666">
        <w:rPr>
          <w:rFonts w:ascii="Times New Roman" w:hAnsi="Times New Roman" w:cs="Times New Roman"/>
          <w:sz w:val="24"/>
          <w:szCs w:val="24"/>
        </w:rPr>
        <w:t xml:space="preserve"> En tal sentido</w:t>
      </w:r>
      <w:r w:rsidR="007B7000" w:rsidRPr="004C1FCC">
        <w:rPr>
          <w:rFonts w:ascii="Times New Roman" w:hAnsi="Times New Roman" w:cs="Times New Roman"/>
          <w:sz w:val="24"/>
          <w:szCs w:val="24"/>
        </w:rPr>
        <w:t>,</w:t>
      </w:r>
      <w:r w:rsidR="00A6068B" w:rsidRPr="004C1FCC">
        <w:rPr>
          <w:rFonts w:ascii="Times New Roman" w:hAnsi="Times New Roman" w:cs="Times New Roman"/>
          <w:sz w:val="24"/>
          <w:szCs w:val="24"/>
        </w:rPr>
        <w:t xml:space="preserve"> </w:t>
      </w:r>
      <w:r w:rsidR="00241B31">
        <w:rPr>
          <w:rFonts w:ascii="Times New Roman" w:hAnsi="Times New Roman" w:cs="Times New Roman"/>
          <w:sz w:val="24"/>
          <w:szCs w:val="24"/>
        </w:rPr>
        <w:t xml:space="preserve">comprende </w:t>
      </w:r>
      <w:r w:rsidR="008B2D2B">
        <w:rPr>
          <w:rFonts w:ascii="Times New Roman" w:hAnsi="Times New Roman" w:cs="Times New Roman"/>
          <w:sz w:val="24"/>
          <w:szCs w:val="24"/>
        </w:rPr>
        <w:t xml:space="preserve">todas </w:t>
      </w:r>
      <w:r w:rsidR="00A6068B" w:rsidRPr="004C1FCC">
        <w:rPr>
          <w:rFonts w:ascii="Times New Roman" w:hAnsi="Times New Roman" w:cs="Times New Roman"/>
          <w:sz w:val="24"/>
          <w:szCs w:val="24"/>
        </w:rPr>
        <w:t>aquellas</w:t>
      </w:r>
      <w:r w:rsidR="008B2D2B">
        <w:rPr>
          <w:rFonts w:ascii="Times New Roman" w:hAnsi="Times New Roman" w:cs="Times New Roman"/>
          <w:sz w:val="24"/>
          <w:szCs w:val="24"/>
        </w:rPr>
        <w:t xml:space="preserve"> formas de violencia</w:t>
      </w:r>
      <w:r w:rsidR="00A6068B" w:rsidRPr="004C1FCC">
        <w:rPr>
          <w:rFonts w:ascii="Times New Roman" w:hAnsi="Times New Roman" w:cs="Times New Roman"/>
          <w:sz w:val="24"/>
          <w:szCs w:val="24"/>
        </w:rPr>
        <w:t xml:space="preserve">, </w:t>
      </w:r>
      <w:r w:rsidR="00A13666">
        <w:rPr>
          <w:rFonts w:ascii="Times New Roman" w:hAnsi="Times New Roman" w:cs="Times New Roman"/>
          <w:sz w:val="24"/>
          <w:szCs w:val="24"/>
        </w:rPr>
        <w:t>a menudo con</w:t>
      </w:r>
      <w:r w:rsidR="0003620B" w:rsidRPr="004C1FCC">
        <w:rPr>
          <w:rFonts w:ascii="Times New Roman" w:hAnsi="Times New Roman" w:cs="Times New Roman"/>
          <w:sz w:val="24"/>
          <w:szCs w:val="24"/>
        </w:rPr>
        <w:t xml:space="preserve"> responsabilidad </w:t>
      </w:r>
      <w:r w:rsidR="00A13666">
        <w:rPr>
          <w:rFonts w:ascii="Times New Roman" w:hAnsi="Times New Roman" w:cs="Times New Roman"/>
          <w:sz w:val="24"/>
          <w:szCs w:val="24"/>
        </w:rPr>
        <w:t xml:space="preserve">o anuencia </w:t>
      </w:r>
      <w:r w:rsidR="0003620B" w:rsidRPr="004C1FCC">
        <w:rPr>
          <w:rFonts w:ascii="Times New Roman" w:hAnsi="Times New Roman" w:cs="Times New Roman"/>
          <w:sz w:val="24"/>
          <w:szCs w:val="24"/>
        </w:rPr>
        <w:t xml:space="preserve">de agentes estatales, </w:t>
      </w:r>
      <w:r w:rsidR="007B7000" w:rsidRPr="004C1FCC">
        <w:rPr>
          <w:rFonts w:ascii="Times New Roman" w:hAnsi="Times New Roman" w:cs="Times New Roman"/>
          <w:sz w:val="24"/>
          <w:szCs w:val="24"/>
        </w:rPr>
        <w:t>que se ejerce</w:t>
      </w:r>
      <w:r w:rsidR="0003620B" w:rsidRPr="004C1FCC">
        <w:rPr>
          <w:rFonts w:ascii="Times New Roman" w:hAnsi="Times New Roman" w:cs="Times New Roman"/>
          <w:sz w:val="24"/>
          <w:szCs w:val="24"/>
        </w:rPr>
        <w:t>n</w:t>
      </w:r>
      <w:r w:rsidR="007B7000" w:rsidRPr="004C1FCC">
        <w:rPr>
          <w:rFonts w:ascii="Times New Roman" w:hAnsi="Times New Roman" w:cs="Times New Roman"/>
          <w:sz w:val="24"/>
          <w:szCs w:val="24"/>
        </w:rPr>
        <w:t xml:space="preserve"> en contra </w:t>
      </w:r>
      <w:r w:rsidR="00A13666">
        <w:rPr>
          <w:rFonts w:ascii="Times New Roman" w:hAnsi="Times New Roman" w:cs="Times New Roman"/>
          <w:sz w:val="24"/>
          <w:szCs w:val="24"/>
        </w:rPr>
        <w:t xml:space="preserve">de aquellos </w:t>
      </w:r>
      <w:r w:rsidR="007B7000" w:rsidRPr="004C1FCC">
        <w:rPr>
          <w:rFonts w:ascii="Times New Roman" w:hAnsi="Times New Roman" w:cs="Times New Roman"/>
          <w:sz w:val="24"/>
          <w:szCs w:val="24"/>
        </w:rPr>
        <w:t xml:space="preserve">cuerpos que </w:t>
      </w:r>
      <w:r w:rsidR="00723E11">
        <w:rPr>
          <w:rFonts w:ascii="Times New Roman" w:hAnsi="Times New Roman" w:cs="Times New Roman"/>
          <w:sz w:val="24"/>
          <w:szCs w:val="24"/>
        </w:rPr>
        <w:t xml:space="preserve">transgreden </w:t>
      </w:r>
      <w:r w:rsidR="006E5CF0" w:rsidRPr="004C1FCC">
        <w:rPr>
          <w:rFonts w:ascii="Times New Roman" w:hAnsi="Times New Roman" w:cs="Times New Roman"/>
          <w:sz w:val="24"/>
          <w:szCs w:val="24"/>
        </w:rPr>
        <w:t xml:space="preserve">o no se </w:t>
      </w:r>
      <w:r w:rsidR="0081350C" w:rsidRPr="004C1FCC">
        <w:rPr>
          <w:rFonts w:ascii="Times New Roman" w:hAnsi="Times New Roman" w:cs="Times New Roman"/>
          <w:sz w:val="24"/>
          <w:szCs w:val="24"/>
        </w:rPr>
        <w:t xml:space="preserve">corresponden con la </w:t>
      </w:r>
      <w:r w:rsidR="007B7000" w:rsidRPr="004C1FCC">
        <w:rPr>
          <w:rFonts w:ascii="Times New Roman" w:hAnsi="Times New Roman" w:cs="Times New Roman"/>
          <w:sz w:val="24"/>
          <w:szCs w:val="24"/>
        </w:rPr>
        <w:t xml:space="preserve">lógica </w:t>
      </w:r>
      <w:r w:rsidR="0081350C" w:rsidRPr="004C1FCC">
        <w:rPr>
          <w:rFonts w:ascii="Times New Roman" w:hAnsi="Times New Roman" w:cs="Times New Roman"/>
          <w:sz w:val="24"/>
          <w:szCs w:val="24"/>
        </w:rPr>
        <w:t xml:space="preserve">de la </w:t>
      </w:r>
      <w:r w:rsidR="007B7000" w:rsidRPr="004C1FCC">
        <w:rPr>
          <w:rFonts w:ascii="Times New Roman" w:hAnsi="Times New Roman" w:cs="Times New Roman"/>
          <w:sz w:val="24"/>
          <w:szCs w:val="24"/>
        </w:rPr>
        <w:t>heterosexual</w:t>
      </w:r>
      <w:r w:rsidR="0081350C" w:rsidRPr="004C1FCC">
        <w:rPr>
          <w:rFonts w:ascii="Times New Roman" w:hAnsi="Times New Roman" w:cs="Times New Roman"/>
          <w:sz w:val="24"/>
          <w:szCs w:val="24"/>
        </w:rPr>
        <w:t>idad y/</w:t>
      </w:r>
      <w:r w:rsidR="007B7000" w:rsidRPr="004C1FCC">
        <w:rPr>
          <w:rFonts w:ascii="Times New Roman" w:hAnsi="Times New Roman" w:cs="Times New Roman"/>
          <w:sz w:val="24"/>
          <w:szCs w:val="24"/>
        </w:rPr>
        <w:t>o cisnormativ</w:t>
      </w:r>
      <w:r w:rsidR="0081350C" w:rsidRPr="004C1FCC">
        <w:rPr>
          <w:rFonts w:ascii="Times New Roman" w:hAnsi="Times New Roman" w:cs="Times New Roman"/>
          <w:sz w:val="24"/>
          <w:szCs w:val="24"/>
        </w:rPr>
        <w:t>idad</w:t>
      </w:r>
      <w:r w:rsidR="00723E11">
        <w:rPr>
          <w:rFonts w:ascii="Times New Roman" w:hAnsi="Times New Roman" w:cs="Times New Roman"/>
          <w:sz w:val="24"/>
          <w:szCs w:val="24"/>
        </w:rPr>
        <w:t xml:space="preserve"> predominante en el país.</w:t>
      </w:r>
    </w:p>
    <w:p w14:paraId="5CEB3CFF" w14:textId="44A13DD4" w:rsidR="00F62ADD" w:rsidRDefault="001127C9" w:rsidP="00736C19">
      <w:pPr>
        <w:spacing w:line="480" w:lineRule="auto"/>
        <w:ind w:firstLine="720"/>
        <w:jc w:val="both"/>
        <w:rPr>
          <w:rFonts w:ascii="Times New Roman" w:hAnsi="Times New Roman" w:cs="Times New Roman"/>
          <w:sz w:val="24"/>
          <w:szCs w:val="24"/>
        </w:rPr>
      </w:pPr>
      <w:r w:rsidRPr="004C1FCC">
        <w:rPr>
          <w:rFonts w:ascii="Times New Roman" w:hAnsi="Times New Roman" w:cs="Times New Roman"/>
          <w:sz w:val="24"/>
          <w:szCs w:val="24"/>
        </w:rPr>
        <w:t>En efecto, y c</w:t>
      </w:r>
      <w:r w:rsidR="00A82780" w:rsidRPr="004C1FCC">
        <w:rPr>
          <w:rFonts w:ascii="Times New Roman" w:hAnsi="Times New Roman" w:cs="Times New Roman"/>
          <w:sz w:val="24"/>
          <w:szCs w:val="24"/>
        </w:rPr>
        <w:t>omo</w:t>
      </w:r>
      <w:r w:rsidR="0030333A" w:rsidRPr="004C1FCC">
        <w:rPr>
          <w:rFonts w:ascii="Times New Roman" w:hAnsi="Times New Roman" w:cs="Times New Roman"/>
          <w:sz w:val="24"/>
          <w:szCs w:val="24"/>
        </w:rPr>
        <w:t xml:space="preserve"> </w:t>
      </w:r>
      <w:r w:rsidRPr="004C1FCC">
        <w:rPr>
          <w:rFonts w:ascii="Times New Roman" w:hAnsi="Times New Roman" w:cs="Times New Roman"/>
          <w:sz w:val="24"/>
          <w:szCs w:val="24"/>
        </w:rPr>
        <w:t xml:space="preserve">quedará </w:t>
      </w:r>
      <w:r w:rsidR="006E5CF0" w:rsidRPr="004C1FCC">
        <w:rPr>
          <w:rFonts w:ascii="Times New Roman" w:hAnsi="Times New Roman" w:cs="Times New Roman"/>
          <w:sz w:val="24"/>
          <w:szCs w:val="24"/>
        </w:rPr>
        <w:t xml:space="preserve">en evidencia en las páginas que siguen, </w:t>
      </w:r>
      <w:r w:rsidR="006E5CF0" w:rsidRPr="00B546E0">
        <w:rPr>
          <w:rFonts w:ascii="Times New Roman" w:hAnsi="Times New Roman" w:cs="Times New Roman"/>
          <w:sz w:val="24"/>
          <w:szCs w:val="24"/>
        </w:rPr>
        <w:t>se trata de</w:t>
      </w:r>
      <w:r w:rsidR="006E5CF0" w:rsidRPr="004C1FCC">
        <w:rPr>
          <w:rFonts w:ascii="Times New Roman" w:hAnsi="Times New Roman" w:cs="Times New Roman"/>
          <w:sz w:val="24"/>
          <w:szCs w:val="24"/>
        </w:rPr>
        <w:t xml:space="preserve"> una modalidad </w:t>
      </w:r>
      <w:r w:rsidR="00744775" w:rsidRPr="004C1FCC">
        <w:rPr>
          <w:rFonts w:ascii="Times New Roman" w:hAnsi="Times New Roman" w:cs="Times New Roman"/>
          <w:sz w:val="24"/>
          <w:szCs w:val="24"/>
        </w:rPr>
        <w:t>represiv</w:t>
      </w:r>
      <w:r w:rsidR="006E5CF0" w:rsidRPr="004C1FCC">
        <w:rPr>
          <w:rFonts w:ascii="Times New Roman" w:hAnsi="Times New Roman" w:cs="Times New Roman"/>
          <w:sz w:val="24"/>
          <w:szCs w:val="24"/>
        </w:rPr>
        <w:t xml:space="preserve">a </w:t>
      </w:r>
      <w:r w:rsidR="00744775" w:rsidRPr="004C1FCC">
        <w:rPr>
          <w:rFonts w:ascii="Times New Roman" w:hAnsi="Times New Roman" w:cs="Times New Roman"/>
          <w:sz w:val="24"/>
          <w:szCs w:val="24"/>
        </w:rPr>
        <w:t>íntimamente lig</w:t>
      </w:r>
      <w:r w:rsidR="006E5CF0" w:rsidRPr="004C1FCC">
        <w:rPr>
          <w:rFonts w:ascii="Times New Roman" w:hAnsi="Times New Roman" w:cs="Times New Roman"/>
          <w:sz w:val="24"/>
          <w:szCs w:val="24"/>
        </w:rPr>
        <w:t>a</w:t>
      </w:r>
      <w:r w:rsidR="00744775" w:rsidRPr="004C1FCC">
        <w:rPr>
          <w:rFonts w:ascii="Times New Roman" w:hAnsi="Times New Roman" w:cs="Times New Roman"/>
          <w:sz w:val="24"/>
          <w:szCs w:val="24"/>
        </w:rPr>
        <w:t>d</w:t>
      </w:r>
      <w:r w:rsidR="006E5CF0" w:rsidRPr="004C1FCC">
        <w:rPr>
          <w:rFonts w:ascii="Times New Roman" w:hAnsi="Times New Roman" w:cs="Times New Roman"/>
          <w:sz w:val="24"/>
          <w:szCs w:val="24"/>
        </w:rPr>
        <w:t>a</w:t>
      </w:r>
      <w:r w:rsidR="00744775" w:rsidRPr="004C1FCC">
        <w:rPr>
          <w:rFonts w:ascii="Times New Roman" w:hAnsi="Times New Roman" w:cs="Times New Roman"/>
          <w:sz w:val="24"/>
          <w:szCs w:val="24"/>
        </w:rPr>
        <w:t xml:space="preserve"> </w:t>
      </w:r>
      <w:r w:rsidR="00A82780" w:rsidRPr="004C1FCC">
        <w:rPr>
          <w:rFonts w:ascii="Times New Roman" w:hAnsi="Times New Roman" w:cs="Times New Roman"/>
          <w:sz w:val="24"/>
          <w:szCs w:val="24"/>
        </w:rPr>
        <w:t>con la salvaguarda de un orden social en el que imperan valores e imaginarios tradicionales respecto a la sexualidad, la afectividad y los</w:t>
      </w:r>
      <w:r w:rsidR="0004784D">
        <w:rPr>
          <w:rFonts w:ascii="Times New Roman" w:hAnsi="Times New Roman" w:cs="Times New Roman"/>
          <w:sz w:val="24"/>
          <w:szCs w:val="24"/>
        </w:rPr>
        <w:t xml:space="preserve"> modelos de familia. De ahí que</w:t>
      </w:r>
      <w:r w:rsidR="00A82780" w:rsidRPr="004C1FCC">
        <w:rPr>
          <w:rFonts w:ascii="Times New Roman" w:hAnsi="Times New Roman" w:cs="Times New Roman"/>
          <w:sz w:val="24"/>
          <w:szCs w:val="24"/>
        </w:rPr>
        <w:t xml:space="preserve"> la persecución </w:t>
      </w:r>
      <w:r w:rsidR="006E5CF0" w:rsidRPr="004C1FCC">
        <w:rPr>
          <w:rFonts w:ascii="Times New Roman" w:hAnsi="Times New Roman" w:cs="Times New Roman"/>
          <w:sz w:val="24"/>
          <w:szCs w:val="24"/>
        </w:rPr>
        <w:t xml:space="preserve">afecte principalmente a </w:t>
      </w:r>
      <w:r w:rsidR="00A82780" w:rsidRPr="004C1FCC">
        <w:rPr>
          <w:rFonts w:ascii="Times New Roman" w:hAnsi="Times New Roman" w:cs="Times New Roman"/>
          <w:sz w:val="24"/>
          <w:szCs w:val="24"/>
        </w:rPr>
        <w:t xml:space="preserve">dos tipos de </w:t>
      </w:r>
      <w:r w:rsidR="006E5CF0" w:rsidRPr="004C1FCC">
        <w:rPr>
          <w:rFonts w:ascii="Times New Roman" w:hAnsi="Times New Roman" w:cs="Times New Roman"/>
          <w:sz w:val="24"/>
          <w:szCs w:val="24"/>
        </w:rPr>
        <w:t>perfiles</w:t>
      </w:r>
      <w:r w:rsidR="00A82780" w:rsidRPr="004C1FCC">
        <w:rPr>
          <w:rFonts w:ascii="Times New Roman" w:hAnsi="Times New Roman" w:cs="Times New Roman"/>
          <w:sz w:val="24"/>
          <w:szCs w:val="24"/>
        </w:rPr>
        <w:t xml:space="preserve">; por un lado, aquellos que por sus comportamientos sociales son considerados como transgresores de la escala de valores vigente y, por otro, </w:t>
      </w:r>
      <w:r w:rsidR="006E5CF0" w:rsidRPr="004C1FCC">
        <w:rPr>
          <w:rFonts w:ascii="Times New Roman" w:hAnsi="Times New Roman" w:cs="Times New Roman"/>
          <w:sz w:val="24"/>
          <w:szCs w:val="24"/>
        </w:rPr>
        <w:t>a</w:t>
      </w:r>
      <w:r w:rsidR="00A82780" w:rsidRPr="004C1FCC">
        <w:rPr>
          <w:rFonts w:ascii="Times New Roman" w:hAnsi="Times New Roman" w:cs="Times New Roman"/>
          <w:sz w:val="24"/>
          <w:szCs w:val="24"/>
        </w:rPr>
        <w:t xml:space="preserve"> quienes han liderado procesos reivindicativos en el ámbito político en torno a </w:t>
      </w:r>
      <w:r w:rsidR="001C3940">
        <w:rPr>
          <w:rFonts w:ascii="Times New Roman" w:hAnsi="Times New Roman" w:cs="Times New Roman"/>
          <w:sz w:val="24"/>
          <w:szCs w:val="24"/>
        </w:rPr>
        <w:t xml:space="preserve">la salvaguarda de los </w:t>
      </w:r>
      <w:r w:rsidR="00A82780" w:rsidRPr="004C1FCC">
        <w:rPr>
          <w:rFonts w:ascii="Times New Roman" w:hAnsi="Times New Roman" w:cs="Times New Roman"/>
          <w:sz w:val="24"/>
          <w:szCs w:val="24"/>
        </w:rPr>
        <w:t>derechos y libertades civiles</w:t>
      </w:r>
      <w:r w:rsidR="0017782A">
        <w:rPr>
          <w:rFonts w:ascii="Times New Roman" w:hAnsi="Times New Roman" w:cs="Times New Roman"/>
          <w:sz w:val="24"/>
          <w:szCs w:val="24"/>
        </w:rPr>
        <w:t xml:space="preserve"> de</w:t>
      </w:r>
      <w:r w:rsidR="00941439">
        <w:rPr>
          <w:rFonts w:ascii="Times New Roman" w:hAnsi="Times New Roman" w:cs="Times New Roman"/>
          <w:sz w:val="24"/>
          <w:szCs w:val="24"/>
        </w:rPr>
        <w:t xml:space="preserve"> estos colectivos</w:t>
      </w:r>
      <w:r w:rsidR="006E5CF0" w:rsidRPr="00C97A57">
        <w:rPr>
          <w:rFonts w:ascii="Times New Roman" w:hAnsi="Times New Roman" w:cs="Times New Roman"/>
          <w:sz w:val="24"/>
          <w:szCs w:val="24"/>
        </w:rPr>
        <w:t>.</w:t>
      </w:r>
      <w:r w:rsidR="00F62ADD" w:rsidRPr="00C97A57">
        <w:rPr>
          <w:rFonts w:ascii="Times New Roman" w:hAnsi="Times New Roman" w:cs="Times New Roman"/>
          <w:sz w:val="24"/>
          <w:szCs w:val="24"/>
        </w:rPr>
        <w:t xml:space="preserve"> En Manuel Velandia convergen ambas facultades</w:t>
      </w:r>
      <w:r w:rsidR="0004784D">
        <w:rPr>
          <w:rFonts w:ascii="Times New Roman" w:hAnsi="Times New Roman" w:cs="Times New Roman"/>
          <w:sz w:val="24"/>
          <w:szCs w:val="24"/>
        </w:rPr>
        <w:t>;</w:t>
      </w:r>
      <w:r w:rsidR="00F62ADD">
        <w:rPr>
          <w:rFonts w:ascii="Times New Roman" w:hAnsi="Times New Roman" w:cs="Times New Roman"/>
          <w:sz w:val="24"/>
          <w:szCs w:val="24"/>
        </w:rPr>
        <w:t xml:space="preserve"> es por ello por lo que,</w:t>
      </w:r>
      <w:r w:rsidR="00F62ADD" w:rsidRPr="004C1FCC">
        <w:rPr>
          <w:rFonts w:ascii="Times New Roman" w:hAnsi="Times New Roman" w:cs="Times New Roman"/>
          <w:sz w:val="24"/>
          <w:szCs w:val="24"/>
        </w:rPr>
        <w:t xml:space="preserve"> a través de</w:t>
      </w:r>
      <w:r w:rsidR="00F62ADD">
        <w:rPr>
          <w:rFonts w:ascii="Times New Roman" w:hAnsi="Times New Roman" w:cs="Times New Roman"/>
          <w:sz w:val="24"/>
          <w:szCs w:val="24"/>
        </w:rPr>
        <w:t>l análisis de su testimonio</w:t>
      </w:r>
      <w:r w:rsidR="00F62ADD" w:rsidRPr="004C1FCC">
        <w:rPr>
          <w:rFonts w:ascii="Times New Roman" w:hAnsi="Times New Roman" w:cs="Times New Roman"/>
          <w:sz w:val="24"/>
          <w:szCs w:val="24"/>
        </w:rPr>
        <w:t xml:space="preserve"> </w:t>
      </w:r>
      <w:r w:rsidR="00F62ADD">
        <w:rPr>
          <w:rFonts w:ascii="Times New Roman" w:hAnsi="Times New Roman" w:cs="Times New Roman"/>
          <w:sz w:val="24"/>
          <w:szCs w:val="24"/>
        </w:rPr>
        <w:t>resulta</w:t>
      </w:r>
      <w:r w:rsidR="00ED2E99">
        <w:rPr>
          <w:rFonts w:ascii="Times New Roman" w:hAnsi="Times New Roman" w:cs="Times New Roman"/>
          <w:sz w:val="24"/>
          <w:szCs w:val="24"/>
        </w:rPr>
        <w:t>rá</w:t>
      </w:r>
      <w:r w:rsidR="00F62ADD">
        <w:rPr>
          <w:rFonts w:ascii="Times New Roman" w:hAnsi="Times New Roman" w:cs="Times New Roman"/>
          <w:sz w:val="24"/>
          <w:szCs w:val="24"/>
        </w:rPr>
        <w:t xml:space="preserve"> factible</w:t>
      </w:r>
      <w:r w:rsidR="0068071E">
        <w:rPr>
          <w:rFonts w:ascii="Times New Roman" w:hAnsi="Times New Roman" w:cs="Times New Roman"/>
          <w:sz w:val="24"/>
          <w:szCs w:val="24"/>
        </w:rPr>
        <w:t xml:space="preserve"> y </w:t>
      </w:r>
      <w:r w:rsidR="001F3C56">
        <w:rPr>
          <w:rFonts w:ascii="Times New Roman" w:hAnsi="Times New Roman" w:cs="Times New Roman"/>
          <w:sz w:val="24"/>
          <w:szCs w:val="24"/>
        </w:rPr>
        <w:t>fructífero</w:t>
      </w:r>
      <w:r w:rsidR="00F62ADD">
        <w:rPr>
          <w:rFonts w:ascii="Times New Roman" w:hAnsi="Times New Roman" w:cs="Times New Roman"/>
          <w:sz w:val="24"/>
          <w:szCs w:val="24"/>
        </w:rPr>
        <w:t xml:space="preserve"> </w:t>
      </w:r>
      <w:r w:rsidR="00F62ADD" w:rsidRPr="004C1FCC">
        <w:rPr>
          <w:rFonts w:ascii="Times New Roman" w:hAnsi="Times New Roman" w:cs="Times New Roman"/>
          <w:sz w:val="24"/>
          <w:szCs w:val="24"/>
        </w:rPr>
        <w:t>explorar</w:t>
      </w:r>
      <w:r w:rsidR="0068071E">
        <w:rPr>
          <w:rFonts w:ascii="Times New Roman" w:hAnsi="Times New Roman" w:cs="Times New Roman"/>
          <w:sz w:val="24"/>
          <w:szCs w:val="24"/>
        </w:rPr>
        <w:t xml:space="preserve"> </w:t>
      </w:r>
      <w:r w:rsidR="00F62ADD" w:rsidRPr="004C1FCC">
        <w:rPr>
          <w:rFonts w:ascii="Times New Roman" w:hAnsi="Times New Roman" w:cs="Times New Roman"/>
          <w:sz w:val="24"/>
          <w:szCs w:val="24"/>
        </w:rPr>
        <w:t xml:space="preserve">el vínculo </w:t>
      </w:r>
      <w:r w:rsidR="00F62ADD">
        <w:rPr>
          <w:rFonts w:ascii="Times New Roman" w:hAnsi="Times New Roman" w:cs="Times New Roman"/>
          <w:sz w:val="24"/>
          <w:szCs w:val="24"/>
        </w:rPr>
        <w:t xml:space="preserve">existente </w:t>
      </w:r>
      <w:r w:rsidR="00F62ADD" w:rsidRPr="004C1FCC">
        <w:rPr>
          <w:rFonts w:ascii="Times New Roman" w:hAnsi="Times New Roman" w:cs="Times New Roman"/>
          <w:sz w:val="24"/>
          <w:szCs w:val="24"/>
        </w:rPr>
        <w:t>entre orientación sexual</w:t>
      </w:r>
      <w:r w:rsidR="00F62ADD">
        <w:rPr>
          <w:rFonts w:ascii="Times New Roman" w:hAnsi="Times New Roman" w:cs="Times New Roman"/>
          <w:sz w:val="24"/>
          <w:szCs w:val="24"/>
        </w:rPr>
        <w:t xml:space="preserve">, </w:t>
      </w:r>
      <w:r w:rsidR="00F62ADD" w:rsidRPr="004C1FCC">
        <w:rPr>
          <w:rFonts w:ascii="Times New Roman" w:hAnsi="Times New Roman" w:cs="Times New Roman"/>
          <w:sz w:val="24"/>
          <w:szCs w:val="24"/>
        </w:rPr>
        <w:t>activismo por los derechos civiles</w:t>
      </w:r>
      <w:r w:rsidR="00F62ADD">
        <w:rPr>
          <w:rFonts w:ascii="Times New Roman" w:hAnsi="Times New Roman" w:cs="Times New Roman"/>
          <w:sz w:val="24"/>
          <w:szCs w:val="24"/>
        </w:rPr>
        <w:t>,</w:t>
      </w:r>
      <w:r w:rsidR="00F62ADD" w:rsidRPr="004C1FCC">
        <w:rPr>
          <w:rFonts w:ascii="Times New Roman" w:hAnsi="Times New Roman" w:cs="Times New Roman"/>
          <w:sz w:val="24"/>
          <w:szCs w:val="24"/>
        </w:rPr>
        <w:t xml:space="preserve"> persecución política </w:t>
      </w:r>
      <w:r w:rsidR="00F62ADD">
        <w:rPr>
          <w:rFonts w:ascii="Times New Roman" w:hAnsi="Times New Roman" w:cs="Times New Roman"/>
          <w:sz w:val="24"/>
          <w:szCs w:val="24"/>
        </w:rPr>
        <w:t>y</w:t>
      </w:r>
      <w:r w:rsidR="00F62ADD" w:rsidRPr="004C1FCC">
        <w:rPr>
          <w:rFonts w:ascii="Times New Roman" w:hAnsi="Times New Roman" w:cs="Times New Roman"/>
          <w:sz w:val="24"/>
          <w:szCs w:val="24"/>
        </w:rPr>
        <w:t xml:space="preserve"> exilio en Colombia.</w:t>
      </w:r>
    </w:p>
    <w:p w14:paraId="7AEDFC3F" w14:textId="77777777" w:rsidR="00493C2A" w:rsidRPr="004C1FCC" w:rsidRDefault="00493C2A" w:rsidP="00736C19">
      <w:pPr>
        <w:spacing w:line="480" w:lineRule="auto"/>
        <w:ind w:firstLine="720"/>
        <w:jc w:val="both"/>
        <w:rPr>
          <w:rFonts w:ascii="Times New Roman" w:hAnsi="Times New Roman" w:cs="Times New Roman"/>
          <w:sz w:val="24"/>
          <w:szCs w:val="24"/>
        </w:rPr>
      </w:pPr>
    </w:p>
    <w:p w14:paraId="4DBDD604" w14:textId="66470000" w:rsidR="00CC2F03" w:rsidRPr="004C1FCC" w:rsidRDefault="00CC2F03" w:rsidP="00493C2A">
      <w:pPr>
        <w:spacing w:line="480" w:lineRule="auto"/>
        <w:ind w:left="360"/>
        <w:jc w:val="both"/>
        <w:rPr>
          <w:rFonts w:ascii="Times New Roman" w:hAnsi="Times New Roman" w:cs="Times New Roman"/>
          <w:b/>
          <w:bCs/>
          <w:sz w:val="24"/>
          <w:szCs w:val="24"/>
        </w:rPr>
      </w:pPr>
      <w:r w:rsidRPr="00246335">
        <w:rPr>
          <w:rFonts w:ascii="Times New Roman" w:hAnsi="Times New Roman" w:cs="Times New Roman"/>
          <w:b/>
          <w:bCs/>
          <w:sz w:val="24"/>
          <w:szCs w:val="24"/>
        </w:rPr>
        <w:t xml:space="preserve">Manuel Velandia. </w:t>
      </w:r>
      <w:r w:rsidR="00761CD7" w:rsidRPr="00246335">
        <w:rPr>
          <w:rFonts w:ascii="Times New Roman" w:hAnsi="Times New Roman" w:cs="Times New Roman"/>
          <w:b/>
          <w:bCs/>
          <w:sz w:val="24"/>
          <w:szCs w:val="24"/>
        </w:rPr>
        <w:t>Un actor protagónico en el origen del movimiento homosexual en Colombia.</w:t>
      </w:r>
    </w:p>
    <w:p w14:paraId="30E2DA3A" w14:textId="7CDB3FB5" w:rsidR="008457C3" w:rsidRPr="004C1FCC" w:rsidRDefault="00C80183" w:rsidP="00EC130D">
      <w:pPr>
        <w:spacing w:after="327" w:line="480" w:lineRule="auto"/>
        <w:jc w:val="both"/>
        <w:rPr>
          <w:rFonts w:ascii="Times New Roman" w:hAnsi="Times New Roman" w:cs="Times New Roman"/>
          <w:sz w:val="24"/>
          <w:szCs w:val="24"/>
        </w:rPr>
      </w:pPr>
      <w:r w:rsidRPr="004C1FCC">
        <w:rPr>
          <w:rFonts w:ascii="Times New Roman" w:hAnsi="Times New Roman" w:cs="Times New Roman"/>
          <w:sz w:val="24"/>
          <w:szCs w:val="24"/>
        </w:rPr>
        <w:lastRenderedPageBreak/>
        <w:t xml:space="preserve">Manuel Velandia nació </w:t>
      </w:r>
      <w:r w:rsidR="0047109A" w:rsidRPr="004C1FCC">
        <w:rPr>
          <w:rFonts w:ascii="Times New Roman" w:hAnsi="Times New Roman" w:cs="Times New Roman"/>
          <w:sz w:val="24"/>
          <w:szCs w:val="24"/>
        </w:rPr>
        <w:t xml:space="preserve">el 1 de junio de 1955 </w:t>
      </w:r>
      <w:r w:rsidRPr="004C1FCC">
        <w:rPr>
          <w:rFonts w:ascii="Times New Roman" w:hAnsi="Times New Roman" w:cs="Times New Roman"/>
          <w:sz w:val="24"/>
          <w:szCs w:val="24"/>
        </w:rPr>
        <w:t>en el municipio del Socorro perteneciente al Departamento de Santander</w:t>
      </w:r>
      <w:r w:rsidR="0004784D">
        <w:rPr>
          <w:rFonts w:ascii="Times New Roman" w:hAnsi="Times New Roman" w:cs="Times New Roman"/>
          <w:sz w:val="24"/>
          <w:szCs w:val="24"/>
        </w:rPr>
        <w:t>,</w:t>
      </w:r>
      <w:r w:rsidRPr="004C1FCC">
        <w:rPr>
          <w:rFonts w:ascii="Times New Roman" w:hAnsi="Times New Roman" w:cs="Times New Roman"/>
          <w:sz w:val="24"/>
          <w:szCs w:val="24"/>
        </w:rPr>
        <w:t xml:space="preserve"> ubicado al noreste de Colombia</w:t>
      </w:r>
      <w:r w:rsidR="008457C3" w:rsidRPr="004C1FCC">
        <w:rPr>
          <w:rFonts w:ascii="Times New Roman" w:hAnsi="Times New Roman" w:cs="Times New Roman"/>
          <w:sz w:val="24"/>
          <w:szCs w:val="24"/>
        </w:rPr>
        <w:t>. Durante su</w:t>
      </w:r>
      <w:r w:rsidR="00BB41BA" w:rsidRPr="004C1FCC">
        <w:rPr>
          <w:rFonts w:ascii="Times New Roman" w:hAnsi="Times New Roman" w:cs="Times New Roman"/>
          <w:sz w:val="24"/>
          <w:szCs w:val="24"/>
        </w:rPr>
        <w:t xml:space="preserve">s primeros años </w:t>
      </w:r>
      <w:r w:rsidR="008457C3" w:rsidRPr="004C1FCC">
        <w:rPr>
          <w:rFonts w:ascii="Times New Roman" w:hAnsi="Times New Roman" w:cs="Times New Roman"/>
          <w:sz w:val="24"/>
          <w:szCs w:val="24"/>
        </w:rPr>
        <w:t>su familia se trasladó a Bucaramanga, capital departamental y principal centro urbano de la región. Allí cursó sus estudios de secundaria</w:t>
      </w:r>
      <w:r w:rsidR="0028142A" w:rsidRPr="004C1FCC">
        <w:rPr>
          <w:rFonts w:ascii="Times New Roman" w:hAnsi="Times New Roman" w:cs="Times New Roman"/>
          <w:sz w:val="24"/>
          <w:szCs w:val="24"/>
        </w:rPr>
        <w:t>,</w:t>
      </w:r>
      <w:r w:rsidR="008457C3" w:rsidRPr="004C1FCC">
        <w:rPr>
          <w:rFonts w:ascii="Times New Roman" w:hAnsi="Times New Roman" w:cs="Times New Roman"/>
          <w:sz w:val="24"/>
          <w:szCs w:val="24"/>
        </w:rPr>
        <w:t xml:space="preserve"> </w:t>
      </w:r>
      <w:r w:rsidR="00600F12" w:rsidRPr="004C1FCC">
        <w:rPr>
          <w:rFonts w:ascii="Times New Roman" w:hAnsi="Times New Roman" w:cs="Times New Roman"/>
          <w:sz w:val="24"/>
          <w:szCs w:val="24"/>
        </w:rPr>
        <w:t>hasta que en 1970 se trasladó a Bogotá, la capital del país.</w:t>
      </w:r>
    </w:p>
    <w:p w14:paraId="53A947EF" w14:textId="34D237BF" w:rsidR="007272A1" w:rsidRPr="004C1FCC" w:rsidRDefault="007272A1" w:rsidP="00EC4958">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Yo me llamo Manuel Velandia, soy del Socorro-Santander, pero estudié el bachillerato en Bucaramanga y luego fui a la universidad a los 15 años en Bogotá. Al mismo tiempo estaba en una importante comunidad religiosa y pronto me di cuenta de que era homosexual y me retiré de la comunidad</w:t>
      </w:r>
      <w:r w:rsidR="00855AF1" w:rsidRPr="00831782">
        <w:rPr>
          <w:rFonts w:ascii="Times New Roman" w:hAnsi="Times New Roman" w:cs="Times New Roman"/>
          <w:sz w:val="24"/>
          <w:szCs w:val="24"/>
          <w:vertAlign w:val="superscript"/>
        </w:rPr>
        <w:footnoteReference w:id="6"/>
      </w:r>
      <w:r w:rsidRPr="00831782">
        <w:rPr>
          <w:rFonts w:ascii="Times New Roman" w:hAnsi="Times New Roman" w:cs="Times New Roman"/>
          <w:sz w:val="24"/>
          <w:szCs w:val="24"/>
          <w:vertAlign w:val="superscript"/>
        </w:rPr>
        <w:t>.</w:t>
      </w:r>
      <w:r w:rsidRPr="004C1FCC">
        <w:rPr>
          <w:rFonts w:ascii="Times New Roman" w:eastAsia="Times New Roman" w:hAnsi="Times New Roman" w:cs="Times New Roman"/>
          <w:sz w:val="24"/>
          <w:szCs w:val="24"/>
        </w:rPr>
        <w:t xml:space="preserve"> Eso te marca para toda la vida (risas nerviosas). Antes había sido un líder cristiano desde los 12 años; era un niño adelantando, había viajado por el país predicando</w:t>
      </w:r>
      <w:r w:rsidR="009F47EC" w:rsidRPr="00CB16DF">
        <w:rPr>
          <w:rFonts w:ascii="Times New Roman" w:hAnsi="Times New Roman" w:cs="Times New Roman"/>
          <w:sz w:val="24"/>
          <w:szCs w:val="24"/>
          <w:vertAlign w:val="superscript"/>
        </w:rPr>
        <w:footnoteReference w:id="7"/>
      </w:r>
      <w:r w:rsidRPr="004C1FCC">
        <w:rPr>
          <w:rFonts w:ascii="Times New Roman" w:eastAsia="Times New Roman" w:hAnsi="Times New Roman" w:cs="Times New Roman"/>
          <w:sz w:val="24"/>
          <w:szCs w:val="24"/>
        </w:rPr>
        <w:t>.</w:t>
      </w:r>
    </w:p>
    <w:p w14:paraId="6573F3DB" w14:textId="4A77FB85" w:rsidR="006D7F67" w:rsidRPr="004C1FCC" w:rsidRDefault="0062210A" w:rsidP="002F3352">
      <w:pPr>
        <w:spacing w:line="480" w:lineRule="auto"/>
        <w:ind w:firstLine="720"/>
        <w:jc w:val="both"/>
        <w:rPr>
          <w:rFonts w:ascii="Times New Roman" w:hAnsi="Times New Roman" w:cs="Times New Roman"/>
          <w:sz w:val="24"/>
          <w:szCs w:val="24"/>
        </w:rPr>
      </w:pPr>
      <w:r w:rsidRPr="004C1FCC">
        <w:rPr>
          <w:rFonts w:ascii="Times New Roman" w:hAnsi="Times New Roman" w:cs="Times New Roman"/>
          <w:sz w:val="24"/>
          <w:szCs w:val="24"/>
        </w:rPr>
        <w:t xml:space="preserve">En los primeros compases del </w:t>
      </w:r>
      <w:r w:rsidR="00A531B2" w:rsidRPr="004C1FCC">
        <w:rPr>
          <w:rFonts w:ascii="Times New Roman" w:hAnsi="Times New Roman" w:cs="Times New Roman"/>
          <w:sz w:val="24"/>
          <w:szCs w:val="24"/>
        </w:rPr>
        <w:t>relato</w:t>
      </w:r>
      <w:r w:rsidRPr="004C1FCC">
        <w:rPr>
          <w:rFonts w:ascii="Times New Roman" w:hAnsi="Times New Roman" w:cs="Times New Roman"/>
          <w:sz w:val="24"/>
          <w:szCs w:val="24"/>
        </w:rPr>
        <w:t xml:space="preserve"> el entrevistado hace referencia </w:t>
      </w:r>
      <w:r w:rsidR="00BB41BA" w:rsidRPr="004C1FCC">
        <w:rPr>
          <w:rFonts w:ascii="Times New Roman" w:hAnsi="Times New Roman" w:cs="Times New Roman"/>
          <w:sz w:val="24"/>
          <w:szCs w:val="24"/>
        </w:rPr>
        <w:t xml:space="preserve">a dos hechos significativos </w:t>
      </w:r>
      <w:r w:rsidR="006D7F67" w:rsidRPr="004C1FCC">
        <w:rPr>
          <w:rFonts w:ascii="Times New Roman" w:hAnsi="Times New Roman" w:cs="Times New Roman"/>
          <w:sz w:val="24"/>
          <w:szCs w:val="24"/>
        </w:rPr>
        <w:t xml:space="preserve">de la </w:t>
      </w:r>
      <w:r w:rsidR="00BB41BA" w:rsidRPr="004C1FCC">
        <w:rPr>
          <w:rFonts w:ascii="Times New Roman" w:hAnsi="Times New Roman" w:cs="Times New Roman"/>
          <w:sz w:val="24"/>
          <w:szCs w:val="24"/>
        </w:rPr>
        <w:t>prime</w:t>
      </w:r>
      <w:r w:rsidR="005E1C4C">
        <w:rPr>
          <w:rFonts w:ascii="Times New Roman" w:hAnsi="Times New Roman" w:cs="Times New Roman"/>
          <w:sz w:val="24"/>
          <w:szCs w:val="24"/>
        </w:rPr>
        <w:t>ra fase de su trayectoria vital</w:t>
      </w:r>
      <w:r w:rsidR="000F315A">
        <w:rPr>
          <w:rFonts w:ascii="Times New Roman" w:hAnsi="Times New Roman" w:cs="Times New Roman"/>
          <w:sz w:val="24"/>
          <w:szCs w:val="24"/>
        </w:rPr>
        <w:t>. E</w:t>
      </w:r>
      <w:r w:rsidR="00BB41BA" w:rsidRPr="004C1FCC">
        <w:rPr>
          <w:rFonts w:ascii="Times New Roman" w:hAnsi="Times New Roman" w:cs="Times New Roman"/>
          <w:sz w:val="24"/>
          <w:szCs w:val="24"/>
        </w:rPr>
        <w:t>l primero remite a</w:t>
      </w:r>
      <w:r w:rsidR="006D7F67" w:rsidRPr="004C1FCC">
        <w:rPr>
          <w:rFonts w:ascii="Times New Roman" w:hAnsi="Times New Roman" w:cs="Times New Roman"/>
          <w:sz w:val="24"/>
          <w:szCs w:val="24"/>
        </w:rPr>
        <w:t xml:space="preserve"> temprano</w:t>
      </w:r>
      <w:r w:rsidR="0033042C">
        <w:rPr>
          <w:rFonts w:ascii="Times New Roman" w:hAnsi="Times New Roman" w:cs="Times New Roman"/>
          <w:sz w:val="24"/>
          <w:szCs w:val="24"/>
        </w:rPr>
        <w:t>s</w:t>
      </w:r>
      <w:r w:rsidR="006D7F67" w:rsidRPr="004C1FCC">
        <w:rPr>
          <w:rFonts w:ascii="Times New Roman" w:hAnsi="Times New Roman" w:cs="Times New Roman"/>
          <w:sz w:val="24"/>
          <w:szCs w:val="24"/>
        </w:rPr>
        <w:t xml:space="preserve"> antecedente</w:t>
      </w:r>
      <w:r w:rsidR="0033042C">
        <w:rPr>
          <w:rFonts w:ascii="Times New Roman" w:hAnsi="Times New Roman" w:cs="Times New Roman"/>
          <w:sz w:val="24"/>
          <w:szCs w:val="24"/>
        </w:rPr>
        <w:t>s</w:t>
      </w:r>
      <w:r w:rsidR="006D7F67" w:rsidRPr="004C1FCC">
        <w:rPr>
          <w:rFonts w:ascii="Times New Roman" w:hAnsi="Times New Roman" w:cs="Times New Roman"/>
          <w:sz w:val="24"/>
          <w:szCs w:val="24"/>
        </w:rPr>
        <w:t xml:space="preserve"> de movilidad </w:t>
      </w:r>
      <w:r w:rsidR="000005B6">
        <w:rPr>
          <w:rFonts w:ascii="Times New Roman" w:hAnsi="Times New Roman" w:cs="Times New Roman"/>
          <w:sz w:val="24"/>
          <w:szCs w:val="24"/>
        </w:rPr>
        <w:t>dentro del país</w:t>
      </w:r>
      <w:r w:rsidR="006D7F67" w:rsidRPr="004C1FCC">
        <w:rPr>
          <w:rFonts w:ascii="Times New Roman" w:hAnsi="Times New Roman" w:cs="Times New Roman"/>
          <w:sz w:val="24"/>
          <w:szCs w:val="24"/>
        </w:rPr>
        <w:t xml:space="preserve">, </w:t>
      </w:r>
      <w:r w:rsidR="0033042C">
        <w:rPr>
          <w:rFonts w:ascii="Times New Roman" w:hAnsi="Times New Roman" w:cs="Times New Roman"/>
          <w:sz w:val="24"/>
          <w:szCs w:val="24"/>
        </w:rPr>
        <w:t xml:space="preserve">algunos acompañando a la comunidad religiosa </w:t>
      </w:r>
      <w:r w:rsidR="00566E5B">
        <w:rPr>
          <w:rFonts w:ascii="Times New Roman" w:hAnsi="Times New Roman" w:cs="Times New Roman"/>
          <w:sz w:val="24"/>
          <w:szCs w:val="24"/>
        </w:rPr>
        <w:t xml:space="preserve">a la que pertenecía </w:t>
      </w:r>
      <w:r w:rsidR="0033042C">
        <w:rPr>
          <w:rFonts w:ascii="Times New Roman" w:hAnsi="Times New Roman" w:cs="Times New Roman"/>
          <w:sz w:val="24"/>
          <w:szCs w:val="24"/>
        </w:rPr>
        <w:t>y otros</w:t>
      </w:r>
      <w:r w:rsidR="006D7F67" w:rsidRPr="004C1FCC">
        <w:rPr>
          <w:rFonts w:ascii="Times New Roman" w:hAnsi="Times New Roman" w:cs="Times New Roman"/>
          <w:sz w:val="24"/>
          <w:szCs w:val="24"/>
        </w:rPr>
        <w:t xml:space="preserve"> junto al grupo </w:t>
      </w:r>
      <w:r w:rsidR="00592100" w:rsidRPr="004C1FCC">
        <w:rPr>
          <w:rFonts w:ascii="Times New Roman" w:hAnsi="Times New Roman" w:cs="Times New Roman"/>
          <w:sz w:val="24"/>
          <w:szCs w:val="24"/>
        </w:rPr>
        <w:t>familiar</w:t>
      </w:r>
      <w:r w:rsidR="006D7F67" w:rsidRPr="004C1FCC">
        <w:rPr>
          <w:rFonts w:ascii="Times New Roman" w:hAnsi="Times New Roman" w:cs="Times New Roman"/>
          <w:sz w:val="24"/>
          <w:szCs w:val="24"/>
        </w:rPr>
        <w:t>. Se trata de un elemento</w:t>
      </w:r>
      <w:r w:rsidR="000005B6">
        <w:rPr>
          <w:rFonts w:ascii="Times New Roman" w:hAnsi="Times New Roman" w:cs="Times New Roman"/>
          <w:sz w:val="24"/>
          <w:szCs w:val="24"/>
        </w:rPr>
        <w:t xml:space="preserve"> relevante</w:t>
      </w:r>
      <w:r w:rsidR="006D7F67" w:rsidRPr="004C1FCC">
        <w:rPr>
          <w:rFonts w:ascii="Times New Roman" w:hAnsi="Times New Roman" w:cs="Times New Roman"/>
          <w:sz w:val="24"/>
          <w:szCs w:val="24"/>
        </w:rPr>
        <w:t>,</w:t>
      </w:r>
      <w:r w:rsidR="00AB67D4">
        <w:rPr>
          <w:rFonts w:ascii="Times New Roman" w:hAnsi="Times New Roman" w:cs="Times New Roman"/>
          <w:sz w:val="24"/>
          <w:szCs w:val="24"/>
        </w:rPr>
        <w:t xml:space="preserve"> como quiera que</w:t>
      </w:r>
      <w:r w:rsidR="006D7F67" w:rsidRPr="004C1FCC">
        <w:rPr>
          <w:rFonts w:ascii="Times New Roman" w:hAnsi="Times New Roman" w:cs="Times New Roman"/>
          <w:sz w:val="24"/>
          <w:szCs w:val="24"/>
        </w:rPr>
        <w:t xml:space="preserve"> </w:t>
      </w:r>
      <w:r w:rsidR="00D7134E">
        <w:rPr>
          <w:rFonts w:ascii="Times New Roman" w:hAnsi="Times New Roman" w:cs="Times New Roman"/>
          <w:sz w:val="24"/>
          <w:szCs w:val="24"/>
        </w:rPr>
        <w:t>pudiera</w:t>
      </w:r>
      <w:r w:rsidR="00AB67D4">
        <w:rPr>
          <w:rFonts w:ascii="Times New Roman" w:hAnsi="Times New Roman" w:cs="Times New Roman"/>
          <w:sz w:val="24"/>
          <w:szCs w:val="24"/>
        </w:rPr>
        <w:t xml:space="preserve"> establecerse relación entre </w:t>
      </w:r>
      <w:r w:rsidR="00943240" w:rsidRPr="004C1FCC">
        <w:rPr>
          <w:rFonts w:ascii="Times New Roman" w:hAnsi="Times New Roman" w:cs="Times New Roman"/>
          <w:sz w:val="24"/>
          <w:szCs w:val="24"/>
        </w:rPr>
        <w:t>la encadenación de diferentes procesos de movilidad a lo largo de la historia personal y familiar</w:t>
      </w:r>
      <w:r w:rsidR="00AB67D4">
        <w:rPr>
          <w:rFonts w:ascii="Times New Roman" w:hAnsi="Times New Roman" w:cs="Times New Roman"/>
          <w:sz w:val="24"/>
          <w:szCs w:val="24"/>
        </w:rPr>
        <w:t xml:space="preserve"> y</w:t>
      </w:r>
      <w:r w:rsidR="00943240" w:rsidRPr="004C1FCC">
        <w:rPr>
          <w:rFonts w:ascii="Times New Roman" w:hAnsi="Times New Roman" w:cs="Times New Roman"/>
          <w:sz w:val="24"/>
          <w:szCs w:val="24"/>
        </w:rPr>
        <w:t xml:space="preserve"> la generación de un cierto </w:t>
      </w:r>
      <w:proofErr w:type="spellStart"/>
      <w:r w:rsidR="006D7F67" w:rsidRPr="00D7134E">
        <w:rPr>
          <w:rFonts w:ascii="Times New Roman" w:hAnsi="Times New Roman" w:cs="Times New Roman"/>
          <w:i/>
          <w:iCs/>
          <w:sz w:val="24"/>
          <w:szCs w:val="24"/>
        </w:rPr>
        <w:t>habitus</w:t>
      </w:r>
      <w:proofErr w:type="spellEnd"/>
      <w:r w:rsidR="006D7F67" w:rsidRPr="00D7134E">
        <w:rPr>
          <w:rFonts w:ascii="Times New Roman" w:hAnsi="Times New Roman" w:cs="Times New Roman"/>
          <w:i/>
          <w:iCs/>
          <w:sz w:val="24"/>
          <w:szCs w:val="24"/>
        </w:rPr>
        <w:t xml:space="preserve"> migratorio</w:t>
      </w:r>
      <w:r w:rsidR="00943240" w:rsidRPr="004C1FCC">
        <w:rPr>
          <w:rFonts w:ascii="Times New Roman" w:hAnsi="Times New Roman" w:cs="Times New Roman"/>
          <w:sz w:val="24"/>
          <w:szCs w:val="24"/>
        </w:rPr>
        <w:t xml:space="preserve"> (</w:t>
      </w:r>
      <w:proofErr w:type="spellStart"/>
      <w:r w:rsidR="00943240" w:rsidRPr="004C1FCC">
        <w:rPr>
          <w:rFonts w:ascii="Times New Roman" w:hAnsi="Times New Roman" w:cs="Times New Roman"/>
          <w:sz w:val="24"/>
          <w:szCs w:val="24"/>
        </w:rPr>
        <w:t>Moraes</w:t>
      </w:r>
      <w:proofErr w:type="spellEnd"/>
      <w:r w:rsidR="00943240" w:rsidRPr="004C1FCC">
        <w:rPr>
          <w:rFonts w:ascii="Times New Roman" w:hAnsi="Times New Roman" w:cs="Times New Roman"/>
          <w:sz w:val="24"/>
          <w:szCs w:val="24"/>
        </w:rPr>
        <w:t>, 2010, p. 419).</w:t>
      </w:r>
      <w:r w:rsidR="004317BB" w:rsidRPr="004C1FCC">
        <w:rPr>
          <w:rFonts w:ascii="Times New Roman" w:hAnsi="Times New Roman" w:cs="Times New Roman"/>
          <w:sz w:val="24"/>
          <w:szCs w:val="24"/>
        </w:rPr>
        <w:t xml:space="preserve"> </w:t>
      </w:r>
      <w:r w:rsidR="00D7134E">
        <w:rPr>
          <w:rFonts w:ascii="Times New Roman" w:hAnsi="Times New Roman" w:cs="Times New Roman"/>
          <w:sz w:val="24"/>
          <w:szCs w:val="24"/>
        </w:rPr>
        <w:t>De acuerdo con esta posibilidad s</w:t>
      </w:r>
      <w:r w:rsidR="004317BB" w:rsidRPr="004C1FCC">
        <w:rPr>
          <w:rFonts w:ascii="Times New Roman" w:hAnsi="Times New Roman" w:cs="Times New Roman"/>
          <w:sz w:val="24"/>
          <w:szCs w:val="24"/>
        </w:rPr>
        <w:t>e trata</w:t>
      </w:r>
      <w:r w:rsidR="00D7134E">
        <w:rPr>
          <w:rFonts w:ascii="Times New Roman" w:hAnsi="Times New Roman" w:cs="Times New Roman"/>
          <w:sz w:val="24"/>
          <w:szCs w:val="24"/>
        </w:rPr>
        <w:t>ría</w:t>
      </w:r>
      <w:r w:rsidR="004317BB" w:rsidRPr="004C1FCC">
        <w:rPr>
          <w:rFonts w:ascii="Times New Roman" w:hAnsi="Times New Roman" w:cs="Times New Roman"/>
          <w:sz w:val="24"/>
          <w:szCs w:val="24"/>
        </w:rPr>
        <w:t xml:space="preserve"> de una disposición a la movilidad que surge cuando los proyectos </w:t>
      </w:r>
      <w:r w:rsidR="004317BB" w:rsidRPr="004C1FCC">
        <w:rPr>
          <w:rFonts w:ascii="Times New Roman" w:hAnsi="Times New Roman" w:cs="Times New Roman"/>
          <w:sz w:val="24"/>
          <w:szCs w:val="24"/>
        </w:rPr>
        <w:lastRenderedPageBreak/>
        <w:t>migratorios son concebidos como una opción válida en el imaginario personal para hacer frente a una determinada situación.</w:t>
      </w:r>
    </w:p>
    <w:p w14:paraId="0D38233F" w14:textId="60BC4CD1" w:rsidR="0062210A" w:rsidRDefault="004317BB" w:rsidP="003D5A1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 xml:space="preserve">Un segundo elemento importante que </w:t>
      </w:r>
      <w:r w:rsidR="00DB02CD">
        <w:rPr>
          <w:rFonts w:ascii="Times New Roman" w:hAnsi="Times New Roman" w:cs="Times New Roman"/>
          <w:sz w:val="24"/>
          <w:szCs w:val="24"/>
        </w:rPr>
        <w:t>llama la atención</w:t>
      </w:r>
      <w:r w:rsidRPr="004C1FCC">
        <w:rPr>
          <w:rFonts w:ascii="Times New Roman" w:hAnsi="Times New Roman" w:cs="Times New Roman"/>
          <w:sz w:val="24"/>
          <w:szCs w:val="24"/>
        </w:rPr>
        <w:t xml:space="preserve"> en este primer fragmento del testimonio es </w:t>
      </w:r>
      <w:r w:rsidR="001E4EEA">
        <w:rPr>
          <w:rFonts w:ascii="Times New Roman" w:hAnsi="Times New Roman" w:cs="Times New Roman"/>
          <w:sz w:val="24"/>
          <w:szCs w:val="24"/>
        </w:rPr>
        <w:t>la referencia hecha por el protagonista a</w:t>
      </w:r>
      <w:r w:rsidR="0062210A" w:rsidRPr="004C1FCC">
        <w:rPr>
          <w:rFonts w:ascii="Times New Roman" w:hAnsi="Times New Roman" w:cs="Times New Roman"/>
          <w:sz w:val="24"/>
          <w:szCs w:val="24"/>
        </w:rPr>
        <w:t xml:space="preserve">l surgimiento de </w:t>
      </w:r>
      <w:r w:rsidR="001E4EEA">
        <w:rPr>
          <w:rFonts w:ascii="Times New Roman" w:hAnsi="Times New Roman" w:cs="Times New Roman"/>
          <w:sz w:val="24"/>
          <w:szCs w:val="24"/>
        </w:rPr>
        <w:t>su</w:t>
      </w:r>
      <w:r w:rsidR="0062210A" w:rsidRPr="004C1FCC">
        <w:rPr>
          <w:rFonts w:ascii="Times New Roman" w:hAnsi="Times New Roman" w:cs="Times New Roman"/>
          <w:sz w:val="24"/>
          <w:szCs w:val="24"/>
        </w:rPr>
        <w:t xml:space="preserve"> identidad </w:t>
      </w:r>
      <w:r w:rsidR="00855AF1" w:rsidRPr="004C1FCC">
        <w:rPr>
          <w:rFonts w:ascii="Times New Roman" w:hAnsi="Times New Roman" w:cs="Times New Roman"/>
          <w:sz w:val="24"/>
          <w:szCs w:val="24"/>
        </w:rPr>
        <w:t>homo</w:t>
      </w:r>
      <w:r w:rsidR="0062210A" w:rsidRPr="004C1FCC">
        <w:rPr>
          <w:rFonts w:ascii="Times New Roman" w:hAnsi="Times New Roman" w:cs="Times New Roman"/>
          <w:sz w:val="24"/>
          <w:szCs w:val="24"/>
        </w:rPr>
        <w:t xml:space="preserve">sexual, </w:t>
      </w:r>
      <w:r w:rsidRPr="004C1FCC">
        <w:rPr>
          <w:rFonts w:ascii="Times New Roman" w:hAnsi="Times New Roman" w:cs="Times New Roman"/>
          <w:sz w:val="24"/>
          <w:szCs w:val="24"/>
        </w:rPr>
        <w:t xml:space="preserve">que es ubicada </w:t>
      </w:r>
      <w:r w:rsidR="0062210A" w:rsidRPr="004C1FCC">
        <w:rPr>
          <w:rFonts w:ascii="Times New Roman" w:hAnsi="Times New Roman" w:cs="Times New Roman"/>
          <w:sz w:val="24"/>
          <w:szCs w:val="24"/>
        </w:rPr>
        <w:t>en el origen mismo de su historia personal</w:t>
      </w:r>
      <w:r w:rsidRPr="004C1FCC">
        <w:rPr>
          <w:rFonts w:ascii="Times New Roman" w:hAnsi="Times New Roman" w:cs="Times New Roman"/>
          <w:sz w:val="24"/>
          <w:szCs w:val="24"/>
        </w:rPr>
        <w:t xml:space="preserve">. </w:t>
      </w:r>
      <w:r w:rsidR="00E003C9" w:rsidRPr="004C1FCC">
        <w:rPr>
          <w:rFonts w:ascii="Times New Roman" w:hAnsi="Times New Roman" w:cs="Times New Roman"/>
          <w:sz w:val="24"/>
          <w:szCs w:val="24"/>
        </w:rPr>
        <w:t xml:space="preserve">Se trata de un hecho que </w:t>
      </w:r>
      <w:r w:rsidR="004C73D8">
        <w:rPr>
          <w:rFonts w:ascii="Times New Roman" w:hAnsi="Times New Roman" w:cs="Times New Roman"/>
          <w:sz w:val="24"/>
          <w:szCs w:val="24"/>
        </w:rPr>
        <w:t xml:space="preserve">podría ratificar la consideración según la cual el proceso de </w:t>
      </w:r>
      <w:r w:rsidR="0062210A" w:rsidRPr="004C1FCC">
        <w:rPr>
          <w:rFonts w:ascii="Times New Roman" w:hAnsi="Times New Roman" w:cs="Times New Roman"/>
          <w:sz w:val="24"/>
          <w:szCs w:val="24"/>
        </w:rPr>
        <w:t>búsqueda de la memoria va siempre acompañad</w:t>
      </w:r>
      <w:r w:rsidR="004C73D8">
        <w:rPr>
          <w:rFonts w:ascii="Times New Roman" w:hAnsi="Times New Roman" w:cs="Times New Roman"/>
          <w:sz w:val="24"/>
          <w:szCs w:val="24"/>
        </w:rPr>
        <w:t>o</w:t>
      </w:r>
      <w:r w:rsidR="0062210A" w:rsidRPr="004C1FCC">
        <w:rPr>
          <w:rFonts w:ascii="Times New Roman" w:hAnsi="Times New Roman" w:cs="Times New Roman"/>
          <w:sz w:val="24"/>
          <w:szCs w:val="24"/>
        </w:rPr>
        <w:t xml:space="preserve"> de un sentimiento de identidad</w:t>
      </w:r>
      <w:r w:rsidR="00E003C9" w:rsidRPr="004C1FCC">
        <w:rPr>
          <w:rFonts w:ascii="Times New Roman" w:hAnsi="Times New Roman" w:cs="Times New Roman"/>
          <w:sz w:val="24"/>
          <w:szCs w:val="24"/>
        </w:rPr>
        <w:t xml:space="preserve">. Este discernimiento </w:t>
      </w:r>
      <w:r w:rsidR="0062210A" w:rsidRPr="004C1FCC">
        <w:rPr>
          <w:rFonts w:ascii="Times New Roman" w:hAnsi="Times New Roman" w:cs="Times New Roman"/>
          <w:sz w:val="24"/>
          <w:szCs w:val="24"/>
        </w:rPr>
        <w:t xml:space="preserve">resulta </w:t>
      </w:r>
      <w:r w:rsidR="00BF331D">
        <w:rPr>
          <w:rFonts w:ascii="Times New Roman" w:hAnsi="Times New Roman" w:cs="Times New Roman"/>
          <w:sz w:val="24"/>
          <w:szCs w:val="24"/>
        </w:rPr>
        <w:t xml:space="preserve">de tal significación </w:t>
      </w:r>
      <w:r w:rsidR="0062210A" w:rsidRPr="004C1FCC">
        <w:rPr>
          <w:rFonts w:ascii="Times New Roman" w:hAnsi="Times New Roman" w:cs="Times New Roman"/>
          <w:sz w:val="24"/>
          <w:szCs w:val="24"/>
        </w:rPr>
        <w:t xml:space="preserve">para la construcción de </w:t>
      </w:r>
      <w:r w:rsidR="00DE4B78">
        <w:rPr>
          <w:rFonts w:ascii="Times New Roman" w:hAnsi="Times New Roman" w:cs="Times New Roman"/>
          <w:sz w:val="24"/>
          <w:szCs w:val="24"/>
        </w:rPr>
        <w:t>la</w:t>
      </w:r>
      <w:r w:rsidR="004262A2" w:rsidRPr="004C1FCC">
        <w:rPr>
          <w:rFonts w:ascii="Times New Roman" w:hAnsi="Times New Roman" w:cs="Times New Roman"/>
          <w:sz w:val="24"/>
          <w:szCs w:val="24"/>
        </w:rPr>
        <w:t xml:space="preserve"> </w:t>
      </w:r>
      <w:r w:rsidR="0062210A" w:rsidRPr="004C1FCC">
        <w:rPr>
          <w:rFonts w:ascii="Times New Roman" w:hAnsi="Times New Roman" w:cs="Times New Roman"/>
          <w:sz w:val="24"/>
          <w:szCs w:val="24"/>
        </w:rPr>
        <w:t xml:space="preserve">subjetividad </w:t>
      </w:r>
      <w:r w:rsidR="00797B4A">
        <w:rPr>
          <w:rFonts w:ascii="Times New Roman" w:hAnsi="Times New Roman" w:cs="Times New Roman"/>
          <w:sz w:val="24"/>
          <w:szCs w:val="24"/>
        </w:rPr>
        <w:t xml:space="preserve">del </w:t>
      </w:r>
      <w:r w:rsidR="000F315A">
        <w:rPr>
          <w:rFonts w:ascii="Times New Roman" w:hAnsi="Times New Roman" w:cs="Times New Roman"/>
          <w:sz w:val="24"/>
          <w:szCs w:val="24"/>
        </w:rPr>
        <w:t>individuo</w:t>
      </w:r>
      <w:r w:rsidR="00797B4A">
        <w:rPr>
          <w:rFonts w:ascii="Times New Roman" w:hAnsi="Times New Roman" w:cs="Times New Roman"/>
          <w:sz w:val="24"/>
          <w:szCs w:val="24"/>
        </w:rPr>
        <w:t xml:space="preserve"> </w:t>
      </w:r>
      <w:r w:rsidR="0062210A" w:rsidRPr="004C1FCC">
        <w:rPr>
          <w:rFonts w:ascii="Times New Roman" w:hAnsi="Times New Roman" w:cs="Times New Roman"/>
          <w:sz w:val="24"/>
          <w:szCs w:val="24"/>
        </w:rPr>
        <w:t xml:space="preserve">que, en sus propias palabras, </w:t>
      </w:r>
      <w:r w:rsidR="00BF331D">
        <w:rPr>
          <w:rFonts w:ascii="Times New Roman" w:hAnsi="Times New Roman" w:cs="Times New Roman"/>
          <w:sz w:val="24"/>
          <w:szCs w:val="24"/>
        </w:rPr>
        <w:t>“</w:t>
      </w:r>
      <w:r w:rsidR="0062210A" w:rsidRPr="004C1FCC">
        <w:rPr>
          <w:rFonts w:ascii="Times New Roman" w:hAnsi="Times New Roman" w:cs="Times New Roman"/>
          <w:sz w:val="24"/>
          <w:szCs w:val="24"/>
        </w:rPr>
        <w:t>le va a marcar para toda la vida</w:t>
      </w:r>
      <w:r w:rsidR="00BF331D">
        <w:rPr>
          <w:rFonts w:ascii="Times New Roman" w:hAnsi="Times New Roman" w:cs="Times New Roman"/>
          <w:sz w:val="24"/>
          <w:szCs w:val="24"/>
        </w:rPr>
        <w:t>”</w:t>
      </w:r>
      <w:r w:rsidR="0062210A" w:rsidRPr="004C1FCC">
        <w:rPr>
          <w:rFonts w:ascii="Times New Roman" w:hAnsi="Times New Roman" w:cs="Times New Roman"/>
          <w:sz w:val="24"/>
          <w:szCs w:val="24"/>
        </w:rPr>
        <w:t>, acreditando la idea de que memoria e identidad se entrecruzan y se forjan mutuamente (</w:t>
      </w:r>
      <w:proofErr w:type="spellStart"/>
      <w:r w:rsidR="0062210A" w:rsidRPr="004C1FCC">
        <w:rPr>
          <w:rFonts w:ascii="Times New Roman" w:hAnsi="Times New Roman" w:cs="Times New Roman"/>
          <w:sz w:val="24"/>
          <w:szCs w:val="24"/>
        </w:rPr>
        <w:t>Candau</w:t>
      </w:r>
      <w:proofErr w:type="spellEnd"/>
      <w:r w:rsidR="0062210A" w:rsidRPr="004C1FCC">
        <w:rPr>
          <w:rFonts w:ascii="Times New Roman" w:hAnsi="Times New Roman" w:cs="Times New Roman"/>
          <w:sz w:val="24"/>
          <w:szCs w:val="24"/>
        </w:rPr>
        <w:t>, 2012).</w:t>
      </w:r>
    </w:p>
    <w:p w14:paraId="26B414CF" w14:textId="2A91CFCF" w:rsidR="00357270" w:rsidRPr="004C1FCC" w:rsidRDefault="00357270" w:rsidP="0061432A">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xml:space="preserve">Me doy cuenta </w:t>
      </w:r>
      <w:r w:rsidR="008F6CE8" w:rsidRPr="004C1FCC">
        <w:rPr>
          <w:rFonts w:ascii="Times New Roman" w:eastAsia="Times New Roman" w:hAnsi="Times New Roman" w:cs="Times New Roman"/>
          <w:sz w:val="24"/>
          <w:szCs w:val="24"/>
        </w:rPr>
        <w:t>de que</w:t>
      </w:r>
      <w:r w:rsidRPr="004C1FCC">
        <w:rPr>
          <w:rFonts w:ascii="Times New Roman" w:eastAsia="Times New Roman" w:hAnsi="Times New Roman" w:cs="Times New Roman"/>
          <w:sz w:val="24"/>
          <w:szCs w:val="24"/>
        </w:rPr>
        <w:t xml:space="preserve"> se necesita un movimiento homosexual en Colombia. Sobre todo</w:t>
      </w:r>
      <w:r w:rsidR="00073790" w:rsidRPr="004C1FCC">
        <w:rPr>
          <w:rFonts w:ascii="Times New Roman" w:eastAsia="Times New Roman" w:hAnsi="Times New Roman" w:cs="Times New Roman"/>
          <w:sz w:val="24"/>
          <w:szCs w:val="24"/>
        </w:rPr>
        <w:t>,</w:t>
      </w:r>
      <w:r w:rsidRPr="004C1FCC">
        <w:rPr>
          <w:rFonts w:ascii="Times New Roman" w:eastAsia="Times New Roman" w:hAnsi="Times New Roman" w:cs="Times New Roman"/>
          <w:sz w:val="24"/>
          <w:szCs w:val="24"/>
        </w:rPr>
        <w:t xml:space="preserve"> gracias a mi primer novio, que era francés, de la derecha francesa. Las discusiones que teníamos eran terribles, me llevaban a tomar una posición distinta frente a los derechos. Yo pensaba que uno no tenía que ocultarse, cosa que él sí hacía. (…)  De allí surge la idea de crear un movimiento...</w:t>
      </w:r>
    </w:p>
    <w:p w14:paraId="59D1CFEA" w14:textId="1FF91D3F" w:rsidR="005A5CE6" w:rsidRPr="004C1FCC" w:rsidRDefault="002A5D71" w:rsidP="003D5A12">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fragmento indica que el actor, además de asumir </w:t>
      </w:r>
      <w:r w:rsidRPr="002A5D71">
        <w:rPr>
          <w:rFonts w:ascii="Times New Roman" w:hAnsi="Times New Roman" w:cs="Times New Roman"/>
          <w:sz w:val="24"/>
          <w:szCs w:val="24"/>
        </w:rPr>
        <w:t xml:space="preserve">consciencia de su identidad personal, expresa </w:t>
      </w:r>
      <w:r w:rsidR="00C048EC">
        <w:rPr>
          <w:rFonts w:ascii="Times New Roman" w:hAnsi="Times New Roman" w:cs="Times New Roman"/>
          <w:sz w:val="24"/>
          <w:szCs w:val="24"/>
        </w:rPr>
        <w:t>una</w:t>
      </w:r>
      <w:r w:rsidRPr="002A5D71">
        <w:rPr>
          <w:rFonts w:ascii="Times New Roman" w:hAnsi="Times New Roman" w:cs="Times New Roman"/>
          <w:sz w:val="24"/>
          <w:szCs w:val="24"/>
        </w:rPr>
        <w:t xml:space="preserve"> percepción de las características y necesidades del espacio social en el que</w:t>
      </w:r>
      <w:r>
        <w:rPr>
          <w:rFonts w:ascii="Times New Roman" w:hAnsi="Times New Roman" w:cs="Times New Roman"/>
          <w:sz w:val="24"/>
          <w:szCs w:val="24"/>
        </w:rPr>
        <w:t xml:space="preserve"> habita</w:t>
      </w:r>
      <w:r w:rsidRPr="002A5D71">
        <w:rPr>
          <w:rFonts w:ascii="Times New Roman" w:hAnsi="Times New Roman" w:cs="Times New Roman"/>
          <w:sz w:val="24"/>
          <w:szCs w:val="24"/>
        </w:rPr>
        <w:t>.</w:t>
      </w:r>
      <w:r w:rsidR="002330E9">
        <w:rPr>
          <w:rFonts w:ascii="Times New Roman" w:hAnsi="Times New Roman" w:cs="Times New Roman"/>
          <w:sz w:val="24"/>
          <w:szCs w:val="24"/>
        </w:rPr>
        <w:t xml:space="preserve"> Por tanto</w:t>
      </w:r>
      <w:r w:rsidR="004262A2" w:rsidRPr="004C1FCC">
        <w:rPr>
          <w:rFonts w:ascii="Times New Roman" w:hAnsi="Times New Roman" w:cs="Times New Roman"/>
          <w:sz w:val="24"/>
          <w:szCs w:val="24"/>
        </w:rPr>
        <w:t xml:space="preserve">, </w:t>
      </w:r>
      <w:r w:rsidR="00E003C9" w:rsidRPr="004C1FCC">
        <w:rPr>
          <w:rFonts w:ascii="Times New Roman" w:hAnsi="Times New Roman" w:cs="Times New Roman"/>
          <w:sz w:val="24"/>
          <w:szCs w:val="24"/>
        </w:rPr>
        <w:t>n</w:t>
      </w:r>
      <w:r w:rsidR="00BD5C56" w:rsidRPr="004C1FCC">
        <w:rPr>
          <w:rFonts w:ascii="Times New Roman" w:hAnsi="Times New Roman" w:cs="Times New Roman"/>
          <w:sz w:val="24"/>
          <w:szCs w:val="24"/>
        </w:rPr>
        <w:t>o se trata de una toma de conciencia</w:t>
      </w:r>
      <w:r w:rsidR="003A5998" w:rsidRPr="004C1FCC">
        <w:rPr>
          <w:rFonts w:ascii="Times New Roman" w:hAnsi="Times New Roman" w:cs="Times New Roman"/>
          <w:sz w:val="24"/>
          <w:szCs w:val="24"/>
        </w:rPr>
        <w:t xml:space="preserve"> </w:t>
      </w:r>
      <w:r w:rsidR="00477C4D" w:rsidRPr="004C1FCC">
        <w:rPr>
          <w:rFonts w:ascii="Times New Roman" w:hAnsi="Times New Roman" w:cs="Times New Roman"/>
          <w:sz w:val="24"/>
          <w:szCs w:val="24"/>
        </w:rPr>
        <w:t xml:space="preserve">de la identidad </w:t>
      </w:r>
      <w:r w:rsidR="00E003C9" w:rsidRPr="004C1FCC">
        <w:rPr>
          <w:rFonts w:ascii="Times New Roman" w:hAnsi="Times New Roman" w:cs="Times New Roman"/>
          <w:sz w:val="24"/>
          <w:szCs w:val="24"/>
        </w:rPr>
        <w:t xml:space="preserve">personal </w:t>
      </w:r>
      <w:r w:rsidR="007971BA" w:rsidRPr="004C1FCC">
        <w:rPr>
          <w:rFonts w:ascii="Times New Roman" w:hAnsi="Times New Roman" w:cs="Times New Roman"/>
          <w:sz w:val="24"/>
          <w:szCs w:val="24"/>
        </w:rPr>
        <w:t>que se preserv</w:t>
      </w:r>
      <w:r>
        <w:rPr>
          <w:rFonts w:ascii="Times New Roman" w:hAnsi="Times New Roman" w:cs="Times New Roman"/>
          <w:sz w:val="24"/>
          <w:szCs w:val="24"/>
        </w:rPr>
        <w:t>a</w:t>
      </w:r>
      <w:r w:rsidR="007971BA" w:rsidRPr="004C1FCC">
        <w:rPr>
          <w:rFonts w:ascii="Times New Roman" w:hAnsi="Times New Roman" w:cs="Times New Roman"/>
          <w:sz w:val="24"/>
          <w:szCs w:val="24"/>
        </w:rPr>
        <w:t xml:space="preserve"> para sí</w:t>
      </w:r>
      <w:r w:rsidR="00BD5C56" w:rsidRPr="004C1FCC">
        <w:rPr>
          <w:rFonts w:ascii="Times New Roman" w:hAnsi="Times New Roman" w:cs="Times New Roman"/>
          <w:sz w:val="24"/>
          <w:szCs w:val="24"/>
        </w:rPr>
        <w:t xml:space="preserve">, sino </w:t>
      </w:r>
      <w:r w:rsidR="000F315A">
        <w:rPr>
          <w:rFonts w:ascii="Times New Roman" w:hAnsi="Times New Roman" w:cs="Times New Roman"/>
          <w:sz w:val="24"/>
          <w:szCs w:val="24"/>
        </w:rPr>
        <w:t>que</w:t>
      </w:r>
      <w:r w:rsidR="003A5998" w:rsidRPr="004C1FCC">
        <w:rPr>
          <w:rFonts w:ascii="Times New Roman" w:hAnsi="Times New Roman" w:cs="Times New Roman"/>
          <w:sz w:val="24"/>
          <w:szCs w:val="24"/>
        </w:rPr>
        <w:t xml:space="preserve"> el proceso </w:t>
      </w:r>
      <w:r w:rsidR="00477C4D" w:rsidRPr="004C1FCC">
        <w:rPr>
          <w:rFonts w:ascii="Times New Roman" w:hAnsi="Times New Roman" w:cs="Times New Roman"/>
          <w:sz w:val="24"/>
          <w:szCs w:val="24"/>
        </w:rPr>
        <w:t xml:space="preserve">comporta una </w:t>
      </w:r>
      <w:r w:rsidR="003A5998" w:rsidRPr="004C1FCC">
        <w:rPr>
          <w:rFonts w:ascii="Times New Roman" w:hAnsi="Times New Roman" w:cs="Times New Roman"/>
          <w:sz w:val="24"/>
          <w:szCs w:val="24"/>
        </w:rPr>
        <w:t xml:space="preserve">posterior </w:t>
      </w:r>
      <w:r w:rsidR="00822809">
        <w:rPr>
          <w:rFonts w:ascii="Times New Roman" w:hAnsi="Times New Roman" w:cs="Times New Roman"/>
          <w:sz w:val="24"/>
          <w:szCs w:val="24"/>
        </w:rPr>
        <w:t>disposición</w:t>
      </w:r>
      <w:r w:rsidR="00073790" w:rsidRPr="004C1FCC">
        <w:rPr>
          <w:rFonts w:ascii="Times New Roman" w:hAnsi="Times New Roman" w:cs="Times New Roman"/>
          <w:sz w:val="24"/>
          <w:szCs w:val="24"/>
        </w:rPr>
        <w:t xml:space="preserve"> </w:t>
      </w:r>
      <w:r w:rsidR="006340F2">
        <w:rPr>
          <w:rFonts w:ascii="Times New Roman" w:hAnsi="Times New Roman" w:cs="Times New Roman"/>
          <w:sz w:val="24"/>
          <w:szCs w:val="24"/>
        </w:rPr>
        <w:t>de dar a est</w:t>
      </w:r>
      <w:r w:rsidR="000F315A">
        <w:rPr>
          <w:rFonts w:ascii="Times New Roman" w:hAnsi="Times New Roman" w:cs="Times New Roman"/>
          <w:sz w:val="24"/>
          <w:szCs w:val="24"/>
        </w:rPr>
        <w:t>a evolución</w:t>
      </w:r>
      <w:r w:rsidR="006340F2">
        <w:rPr>
          <w:rFonts w:ascii="Times New Roman" w:hAnsi="Times New Roman" w:cs="Times New Roman"/>
          <w:sz w:val="24"/>
          <w:szCs w:val="24"/>
        </w:rPr>
        <w:t xml:space="preserve"> personal un sentido </w:t>
      </w:r>
      <w:r w:rsidR="00073790" w:rsidRPr="004C1FCC">
        <w:rPr>
          <w:rFonts w:ascii="Times New Roman" w:hAnsi="Times New Roman" w:cs="Times New Roman"/>
          <w:sz w:val="24"/>
          <w:szCs w:val="24"/>
        </w:rPr>
        <w:t>públic</w:t>
      </w:r>
      <w:r w:rsidR="007971BA" w:rsidRPr="004C1FCC">
        <w:rPr>
          <w:rFonts w:ascii="Times New Roman" w:hAnsi="Times New Roman" w:cs="Times New Roman"/>
          <w:sz w:val="24"/>
          <w:szCs w:val="24"/>
        </w:rPr>
        <w:t>o</w:t>
      </w:r>
      <w:r w:rsidR="009B558F" w:rsidRPr="004C1FCC">
        <w:rPr>
          <w:rFonts w:ascii="Times New Roman" w:hAnsi="Times New Roman" w:cs="Times New Roman"/>
          <w:sz w:val="24"/>
          <w:szCs w:val="24"/>
        </w:rPr>
        <w:t xml:space="preserve"> y</w:t>
      </w:r>
      <w:r w:rsidR="003A5998" w:rsidRPr="004C1FCC">
        <w:rPr>
          <w:rFonts w:ascii="Times New Roman" w:hAnsi="Times New Roman" w:cs="Times New Roman"/>
          <w:sz w:val="24"/>
          <w:szCs w:val="24"/>
        </w:rPr>
        <w:t>,</w:t>
      </w:r>
      <w:r w:rsidR="009B558F" w:rsidRPr="004C1FCC">
        <w:rPr>
          <w:rFonts w:ascii="Times New Roman" w:hAnsi="Times New Roman" w:cs="Times New Roman"/>
          <w:sz w:val="24"/>
          <w:szCs w:val="24"/>
        </w:rPr>
        <w:t xml:space="preserve"> más</w:t>
      </w:r>
      <w:r w:rsidR="006340F2">
        <w:rPr>
          <w:rFonts w:ascii="Times New Roman" w:hAnsi="Times New Roman" w:cs="Times New Roman"/>
          <w:sz w:val="24"/>
          <w:szCs w:val="24"/>
        </w:rPr>
        <w:t xml:space="preserve"> aún</w:t>
      </w:r>
      <w:r w:rsidR="006D4A6A" w:rsidRPr="004C1FCC">
        <w:rPr>
          <w:rFonts w:ascii="Times New Roman" w:hAnsi="Times New Roman" w:cs="Times New Roman"/>
          <w:sz w:val="24"/>
          <w:szCs w:val="24"/>
        </w:rPr>
        <w:t xml:space="preserve">, </w:t>
      </w:r>
      <w:r w:rsidR="009A2DBD">
        <w:rPr>
          <w:rFonts w:ascii="Times New Roman" w:hAnsi="Times New Roman" w:cs="Times New Roman"/>
          <w:sz w:val="24"/>
          <w:szCs w:val="24"/>
        </w:rPr>
        <w:t xml:space="preserve">la intención </w:t>
      </w:r>
      <w:r w:rsidR="003A5998" w:rsidRPr="004C1FCC">
        <w:rPr>
          <w:rFonts w:ascii="Times New Roman" w:hAnsi="Times New Roman" w:cs="Times New Roman"/>
          <w:sz w:val="24"/>
          <w:szCs w:val="24"/>
        </w:rPr>
        <w:t xml:space="preserve">de </w:t>
      </w:r>
      <w:r w:rsidR="009A2DBD">
        <w:rPr>
          <w:rFonts w:ascii="Times New Roman" w:hAnsi="Times New Roman" w:cs="Times New Roman"/>
          <w:sz w:val="24"/>
          <w:szCs w:val="24"/>
        </w:rPr>
        <w:t>promover</w:t>
      </w:r>
      <w:r w:rsidR="009B558F" w:rsidRPr="004C1FCC">
        <w:rPr>
          <w:rFonts w:ascii="Times New Roman" w:hAnsi="Times New Roman" w:cs="Times New Roman"/>
          <w:sz w:val="24"/>
          <w:szCs w:val="24"/>
        </w:rPr>
        <w:t xml:space="preserve"> un movimiento para </w:t>
      </w:r>
      <w:r w:rsidR="003A5998" w:rsidRPr="004C1FCC">
        <w:rPr>
          <w:rFonts w:ascii="Times New Roman" w:hAnsi="Times New Roman" w:cs="Times New Roman"/>
          <w:sz w:val="24"/>
          <w:szCs w:val="24"/>
        </w:rPr>
        <w:t xml:space="preserve">visibilizar </w:t>
      </w:r>
      <w:r w:rsidR="00D543C0" w:rsidRPr="004C1FCC">
        <w:rPr>
          <w:rFonts w:ascii="Times New Roman" w:hAnsi="Times New Roman" w:cs="Times New Roman"/>
          <w:sz w:val="24"/>
          <w:szCs w:val="24"/>
        </w:rPr>
        <w:t xml:space="preserve">socialmente </w:t>
      </w:r>
      <w:r w:rsidR="003A5998" w:rsidRPr="004C1FCC">
        <w:rPr>
          <w:rFonts w:ascii="Times New Roman" w:hAnsi="Times New Roman" w:cs="Times New Roman"/>
          <w:sz w:val="24"/>
          <w:szCs w:val="24"/>
        </w:rPr>
        <w:t>dicha</w:t>
      </w:r>
      <w:r w:rsidR="004262A2" w:rsidRPr="004C1FCC">
        <w:rPr>
          <w:rFonts w:ascii="Times New Roman" w:hAnsi="Times New Roman" w:cs="Times New Roman"/>
          <w:sz w:val="24"/>
          <w:szCs w:val="24"/>
        </w:rPr>
        <w:t xml:space="preserve"> </w:t>
      </w:r>
      <w:r w:rsidR="009B558F" w:rsidRPr="004C1FCC">
        <w:rPr>
          <w:rFonts w:ascii="Times New Roman" w:hAnsi="Times New Roman" w:cs="Times New Roman"/>
          <w:sz w:val="24"/>
          <w:szCs w:val="24"/>
        </w:rPr>
        <w:t>caracterización</w:t>
      </w:r>
      <w:r w:rsidR="00F417C9">
        <w:rPr>
          <w:rStyle w:val="Refdenotaalpie"/>
          <w:rFonts w:ascii="Times New Roman" w:hAnsi="Times New Roman" w:cs="Times New Roman"/>
          <w:sz w:val="24"/>
          <w:szCs w:val="24"/>
        </w:rPr>
        <w:footnoteReference w:id="8"/>
      </w:r>
      <w:r w:rsidR="003A5998" w:rsidRPr="004C1FCC">
        <w:rPr>
          <w:rFonts w:ascii="Times New Roman" w:hAnsi="Times New Roman" w:cs="Times New Roman"/>
          <w:sz w:val="24"/>
          <w:szCs w:val="24"/>
        </w:rPr>
        <w:t>.</w:t>
      </w:r>
      <w:r w:rsidR="00FC0575" w:rsidRPr="004C1FCC">
        <w:rPr>
          <w:rFonts w:ascii="Times New Roman" w:hAnsi="Times New Roman" w:cs="Times New Roman"/>
          <w:sz w:val="24"/>
          <w:szCs w:val="24"/>
        </w:rPr>
        <w:t xml:space="preserve"> Detenerse </w:t>
      </w:r>
      <w:r w:rsidR="005A5CE6" w:rsidRPr="004C1FCC">
        <w:rPr>
          <w:rFonts w:ascii="Times New Roman" w:hAnsi="Times New Roman" w:cs="Times New Roman"/>
          <w:sz w:val="24"/>
          <w:szCs w:val="24"/>
        </w:rPr>
        <w:t>a</w:t>
      </w:r>
      <w:r w:rsidR="00FC0575" w:rsidRPr="004C1FCC">
        <w:rPr>
          <w:rFonts w:ascii="Times New Roman" w:hAnsi="Times New Roman" w:cs="Times New Roman"/>
          <w:sz w:val="24"/>
          <w:szCs w:val="24"/>
        </w:rPr>
        <w:t xml:space="preserve"> analizar el significado de este hecho es indispensable, pues implica que el actor </w:t>
      </w:r>
      <w:r w:rsidR="005A5CE6" w:rsidRPr="004C1FCC">
        <w:rPr>
          <w:rFonts w:ascii="Times New Roman" w:hAnsi="Times New Roman" w:cs="Times New Roman"/>
          <w:sz w:val="24"/>
          <w:szCs w:val="24"/>
        </w:rPr>
        <w:t xml:space="preserve">no solo </w:t>
      </w:r>
      <w:r w:rsidR="005179EE">
        <w:rPr>
          <w:rFonts w:ascii="Times New Roman" w:hAnsi="Times New Roman" w:cs="Times New Roman"/>
          <w:sz w:val="24"/>
          <w:szCs w:val="24"/>
        </w:rPr>
        <w:t>se manifiesta dispuesto a exteriorizar públicamente una identidad individual no heteronormativa, sino</w:t>
      </w:r>
      <w:r w:rsidR="00FC0575" w:rsidRPr="004C1FCC">
        <w:rPr>
          <w:rFonts w:ascii="Times New Roman" w:hAnsi="Times New Roman" w:cs="Times New Roman"/>
          <w:sz w:val="24"/>
          <w:szCs w:val="24"/>
        </w:rPr>
        <w:t xml:space="preserve"> que, </w:t>
      </w:r>
      <w:r w:rsidR="005A5CE6" w:rsidRPr="004C1FCC">
        <w:rPr>
          <w:rFonts w:ascii="Times New Roman" w:hAnsi="Times New Roman" w:cs="Times New Roman"/>
          <w:sz w:val="24"/>
          <w:szCs w:val="24"/>
        </w:rPr>
        <w:t xml:space="preserve">evaluando las posibilidades </w:t>
      </w:r>
      <w:r w:rsidR="0049117F" w:rsidRPr="004C1FCC">
        <w:rPr>
          <w:rFonts w:ascii="Times New Roman" w:hAnsi="Times New Roman" w:cs="Times New Roman"/>
          <w:sz w:val="24"/>
          <w:szCs w:val="24"/>
        </w:rPr>
        <w:t>de su contexto</w:t>
      </w:r>
      <w:r w:rsidR="004262A2" w:rsidRPr="004C1FCC">
        <w:rPr>
          <w:rFonts w:ascii="Times New Roman" w:hAnsi="Times New Roman" w:cs="Times New Roman"/>
          <w:sz w:val="24"/>
          <w:szCs w:val="24"/>
        </w:rPr>
        <w:t>,</w:t>
      </w:r>
      <w:r w:rsidR="0049117F" w:rsidRPr="004C1FCC">
        <w:rPr>
          <w:rFonts w:ascii="Times New Roman" w:hAnsi="Times New Roman" w:cs="Times New Roman"/>
          <w:sz w:val="24"/>
          <w:szCs w:val="24"/>
        </w:rPr>
        <w:t xml:space="preserve"> </w:t>
      </w:r>
      <w:r w:rsidR="009629E5">
        <w:rPr>
          <w:rFonts w:ascii="Times New Roman" w:hAnsi="Times New Roman" w:cs="Times New Roman"/>
          <w:sz w:val="24"/>
          <w:szCs w:val="24"/>
        </w:rPr>
        <w:t xml:space="preserve">abre </w:t>
      </w:r>
      <w:r w:rsidR="005179EE">
        <w:rPr>
          <w:rFonts w:ascii="Times New Roman" w:hAnsi="Times New Roman" w:cs="Times New Roman"/>
          <w:sz w:val="24"/>
          <w:szCs w:val="24"/>
        </w:rPr>
        <w:t>la posibilidad de</w:t>
      </w:r>
      <w:r w:rsidR="0049117F" w:rsidRPr="004C1FCC">
        <w:rPr>
          <w:rFonts w:ascii="Times New Roman" w:hAnsi="Times New Roman" w:cs="Times New Roman"/>
          <w:sz w:val="24"/>
          <w:szCs w:val="24"/>
        </w:rPr>
        <w:t xml:space="preserve"> </w:t>
      </w:r>
      <w:r w:rsidR="005A5CE6" w:rsidRPr="004C1FCC">
        <w:rPr>
          <w:rFonts w:ascii="Times New Roman" w:hAnsi="Times New Roman" w:cs="Times New Roman"/>
          <w:sz w:val="24"/>
          <w:szCs w:val="24"/>
        </w:rPr>
        <w:t>crear un grupo con una identidad colectiva</w:t>
      </w:r>
      <w:r w:rsidR="0049117F" w:rsidRPr="004C1FCC">
        <w:rPr>
          <w:rFonts w:ascii="Times New Roman" w:hAnsi="Times New Roman" w:cs="Times New Roman"/>
          <w:sz w:val="24"/>
          <w:szCs w:val="24"/>
        </w:rPr>
        <w:t xml:space="preserve">. </w:t>
      </w:r>
      <w:r w:rsidR="009629E5">
        <w:rPr>
          <w:rFonts w:ascii="Times New Roman" w:hAnsi="Times New Roman" w:cs="Times New Roman"/>
          <w:sz w:val="24"/>
          <w:szCs w:val="24"/>
        </w:rPr>
        <w:t xml:space="preserve">A este respecto se puede añadir que </w:t>
      </w:r>
      <w:r w:rsidR="005A5CE6" w:rsidRPr="004C1FCC">
        <w:rPr>
          <w:rFonts w:ascii="Times New Roman" w:hAnsi="Times New Roman" w:cs="Times New Roman"/>
          <w:sz w:val="24"/>
          <w:szCs w:val="24"/>
        </w:rPr>
        <w:t xml:space="preserve">el proceso de construcción </w:t>
      </w:r>
      <w:r w:rsidR="005A5CE6" w:rsidRPr="004C1FCC">
        <w:rPr>
          <w:rFonts w:ascii="Times New Roman" w:hAnsi="Times New Roman" w:cs="Times New Roman"/>
          <w:sz w:val="24"/>
          <w:szCs w:val="24"/>
        </w:rPr>
        <w:lastRenderedPageBreak/>
        <w:t>de una identidad colectiva refleja siempre dos aspectos: la complejidad interna del actor</w:t>
      </w:r>
      <w:r w:rsidR="002A42D0">
        <w:rPr>
          <w:rFonts w:ascii="Times New Roman" w:hAnsi="Times New Roman" w:cs="Times New Roman"/>
          <w:sz w:val="24"/>
          <w:szCs w:val="24"/>
        </w:rPr>
        <w:t xml:space="preserve">, que incluye </w:t>
      </w:r>
      <w:r w:rsidR="005A5CE6" w:rsidRPr="004C1FCC">
        <w:rPr>
          <w:rFonts w:ascii="Times New Roman" w:hAnsi="Times New Roman" w:cs="Times New Roman"/>
          <w:sz w:val="24"/>
          <w:szCs w:val="24"/>
        </w:rPr>
        <w:t>la pluralidad de orientaciones que le caracterizan</w:t>
      </w:r>
      <w:r w:rsidR="002A42D0">
        <w:rPr>
          <w:rFonts w:ascii="Times New Roman" w:hAnsi="Times New Roman" w:cs="Times New Roman"/>
          <w:sz w:val="24"/>
          <w:szCs w:val="24"/>
        </w:rPr>
        <w:t>,</w:t>
      </w:r>
      <w:r w:rsidR="005A5CE6" w:rsidRPr="004C1FCC">
        <w:rPr>
          <w:rFonts w:ascii="Times New Roman" w:hAnsi="Times New Roman" w:cs="Times New Roman"/>
          <w:sz w:val="24"/>
          <w:szCs w:val="24"/>
        </w:rPr>
        <w:t xml:space="preserve"> y las relaciones del actor con el ambiente</w:t>
      </w:r>
      <w:r w:rsidR="002A42D0">
        <w:rPr>
          <w:rFonts w:ascii="Times New Roman" w:hAnsi="Times New Roman" w:cs="Times New Roman"/>
          <w:sz w:val="24"/>
          <w:szCs w:val="24"/>
        </w:rPr>
        <w:t xml:space="preserve">, es decir, con </w:t>
      </w:r>
      <w:r w:rsidR="005A5CE6" w:rsidRPr="004C1FCC">
        <w:rPr>
          <w:rFonts w:ascii="Times New Roman" w:hAnsi="Times New Roman" w:cs="Times New Roman"/>
          <w:sz w:val="24"/>
          <w:szCs w:val="24"/>
        </w:rPr>
        <w:t>otros actores, oportunidades y restricciones (Melucci, 1999).</w:t>
      </w:r>
    </w:p>
    <w:p w14:paraId="61F7367B" w14:textId="73850C33" w:rsidR="00801031" w:rsidRDefault="00965435" w:rsidP="002223B8">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xml:space="preserve">(…) cuando estoy con esa idea aparece un artículo de León Zuleta, que militaba en el Partido Comunista, pero que también escribía en un periódico </w:t>
      </w:r>
      <w:proofErr w:type="spellStart"/>
      <w:r w:rsidRPr="004C1FCC">
        <w:rPr>
          <w:rFonts w:ascii="Times New Roman" w:eastAsia="Times New Roman" w:hAnsi="Times New Roman" w:cs="Times New Roman"/>
          <w:sz w:val="24"/>
          <w:szCs w:val="24"/>
        </w:rPr>
        <w:t>trosko</w:t>
      </w:r>
      <w:proofErr w:type="spellEnd"/>
      <w:r w:rsidRPr="004C1FCC">
        <w:rPr>
          <w:rFonts w:ascii="Times New Roman" w:eastAsia="Times New Roman" w:hAnsi="Times New Roman" w:cs="Times New Roman"/>
          <w:sz w:val="24"/>
          <w:szCs w:val="24"/>
        </w:rPr>
        <w:t xml:space="preserve">. </w:t>
      </w:r>
      <w:r w:rsidR="00A476C7" w:rsidRPr="00A476C7">
        <w:rPr>
          <w:rFonts w:ascii="Times New Roman" w:eastAsia="Times New Roman" w:hAnsi="Times New Roman" w:cs="Times New Roman"/>
          <w:sz w:val="24"/>
          <w:szCs w:val="24"/>
        </w:rPr>
        <w:t>El artículo habla de un movimiento homosexual que tiene 10 mil miembros y yo me doy cuenta rápidamente en un diálogo con León, que el movimiento somos los dos porque todos los otros eran f</w:t>
      </w:r>
      <w:r w:rsidR="00DB02CD">
        <w:rPr>
          <w:rFonts w:ascii="Times New Roman" w:eastAsia="Times New Roman" w:hAnsi="Times New Roman" w:cs="Times New Roman"/>
          <w:sz w:val="24"/>
          <w:szCs w:val="24"/>
        </w:rPr>
        <w:t>alsos. (…)</w:t>
      </w:r>
    </w:p>
    <w:p w14:paraId="7CAFBE03" w14:textId="4C376048" w:rsidR="007E562F" w:rsidRPr="004C1FCC" w:rsidRDefault="00A476C7" w:rsidP="003D5A12">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7E562F" w:rsidRPr="004C1FCC">
        <w:rPr>
          <w:rFonts w:ascii="Times New Roman" w:hAnsi="Times New Roman" w:cs="Times New Roman"/>
          <w:sz w:val="24"/>
          <w:szCs w:val="24"/>
        </w:rPr>
        <w:t xml:space="preserve">a apropiación del </w:t>
      </w:r>
      <w:r w:rsidR="00073790" w:rsidRPr="004C1FCC">
        <w:rPr>
          <w:rFonts w:ascii="Times New Roman" w:hAnsi="Times New Roman" w:cs="Times New Roman"/>
          <w:sz w:val="24"/>
          <w:szCs w:val="24"/>
        </w:rPr>
        <w:t>discurso de las identidades sexuales le conduc</w:t>
      </w:r>
      <w:r w:rsidR="00FF5406" w:rsidRPr="004C1FCC">
        <w:rPr>
          <w:rFonts w:ascii="Times New Roman" w:hAnsi="Times New Roman" w:cs="Times New Roman"/>
          <w:sz w:val="24"/>
          <w:szCs w:val="24"/>
        </w:rPr>
        <w:t xml:space="preserve">e </w:t>
      </w:r>
      <w:r w:rsidR="00073790" w:rsidRPr="004C1FCC">
        <w:rPr>
          <w:rFonts w:ascii="Times New Roman" w:hAnsi="Times New Roman" w:cs="Times New Roman"/>
          <w:sz w:val="24"/>
          <w:szCs w:val="24"/>
        </w:rPr>
        <w:t xml:space="preserve">a entablar vínculos con </w:t>
      </w:r>
      <w:r>
        <w:rPr>
          <w:rFonts w:ascii="Times New Roman" w:hAnsi="Times New Roman" w:cs="Times New Roman"/>
          <w:sz w:val="24"/>
          <w:szCs w:val="24"/>
        </w:rPr>
        <w:t xml:space="preserve">medios de comunicación asociados a </w:t>
      </w:r>
      <w:r w:rsidR="00FF5406" w:rsidRPr="004C1FCC">
        <w:rPr>
          <w:rFonts w:ascii="Times New Roman" w:hAnsi="Times New Roman" w:cs="Times New Roman"/>
          <w:sz w:val="24"/>
          <w:szCs w:val="24"/>
        </w:rPr>
        <w:t>movimientos</w:t>
      </w:r>
      <w:r w:rsidR="00073790" w:rsidRPr="004C1FCC">
        <w:rPr>
          <w:rFonts w:ascii="Times New Roman" w:hAnsi="Times New Roman" w:cs="Times New Roman"/>
          <w:sz w:val="24"/>
          <w:szCs w:val="24"/>
        </w:rPr>
        <w:t xml:space="preserve"> políticos como el Partido Comunista</w:t>
      </w:r>
      <w:r>
        <w:rPr>
          <w:rFonts w:ascii="Times New Roman" w:hAnsi="Times New Roman" w:cs="Times New Roman"/>
          <w:sz w:val="24"/>
          <w:szCs w:val="24"/>
        </w:rPr>
        <w:t xml:space="preserve"> y</w:t>
      </w:r>
      <w:r w:rsidR="00073790" w:rsidRPr="004C1FCC">
        <w:rPr>
          <w:rFonts w:ascii="Times New Roman" w:hAnsi="Times New Roman" w:cs="Times New Roman"/>
          <w:sz w:val="24"/>
          <w:szCs w:val="24"/>
        </w:rPr>
        <w:t xml:space="preserve"> sectores del </w:t>
      </w:r>
      <w:proofErr w:type="spellStart"/>
      <w:r w:rsidR="00073790" w:rsidRPr="004C1FCC">
        <w:rPr>
          <w:rFonts w:ascii="Times New Roman" w:hAnsi="Times New Roman" w:cs="Times New Roman"/>
          <w:sz w:val="24"/>
          <w:szCs w:val="24"/>
        </w:rPr>
        <w:t>troskismo</w:t>
      </w:r>
      <w:proofErr w:type="spellEnd"/>
      <w:r>
        <w:rPr>
          <w:rFonts w:ascii="Times New Roman" w:hAnsi="Times New Roman" w:cs="Times New Roman"/>
          <w:sz w:val="24"/>
          <w:szCs w:val="24"/>
        </w:rPr>
        <w:t>,</w:t>
      </w:r>
      <w:r w:rsidR="00073790" w:rsidRPr="004C1FCC">
        <w:rPr>
          <w:rFonts w:ascii="Times New Roman" w:hAnsi="Times New Roman" w:cs="Times New Roman"/>
          <w:sz w:val="24"/>
          <w:szCs w:val="24"/>
        </w:rPr>
        <w:t xml:space="preserve"> </w:t>
      </w:r>
      <w:r w:rsidR="001A71C0" w:rsidRPr="004C1FCC">
        <w:rPr>
          <w:rFonts w:ascii="Times New Roman" w:hAnsi="Times New Roman" w:cs="Times New Roman"/>
          <w:sz w:val="24"/>
          <w:szCs w:val="24"/>
        </w:rPr>
        <w:t>consiguiendo</w:t>
      </w:r>
      <w:r w:rsidR="00073790" w:rsidRPr="004C1FCC">
        <w:rPr>
          <w:rFonts w:ascii="Times New Roman" w:hAnsi="Times New Roman" w:cs="Times New Roman"/>
          <w:sz w:val="24"/>
          <w:szCs w:val="24"/>
        </w:rPr>
        <w:t xml:space="preserve"> </w:t>
      </w:r>
      <w:r w:rsidR="001A71C0" w:rsidRPr="004C1FCC">
        <w:rPr>
          <w:rFonts w:ascii="Times New Roman" w:hAnsi="Times New Roman" w:cs="Times New Roman"/>
          <w:sz w:val="24"/>
          <w:szCs w:val="24"/>
        </w:rPr>
        <w:t xml:space="preserve">establecer contacto con figuras que ya poseían un </w:t>
      </w:r>
      <w:r w:rsidR="001174C8" w:rsidRPr="004C1FCC">
        <w:rPr>
          <w:rFonts w:ascii="Times New Roman" w:hAnsi="Times New Roman" w:cs="Times New Roman"/>
          <w:sz w:val="24"/>
          <w:szCs w:val="24"/>
        </w:rPr>
        <w:t xml:space="preserve">importante </w:t>
      </w:r>
      <w:r w:rsidR="001A71C0" w:rsidRPr="004C1FCC">
        <w:rPr>
          <w:rFonts w:ascii="Times New Roman" w:hAnsi="Times New Roman" w:cs="Times New Roman"/>
          <w:sz w:val="24"/>
          <w:szCs w:val="24"/>
        </w:rPr>
        <w:t>reconocimiento como</w:t>
      </w:r>
      <w:r w:rsidR="00C42901" w:rsidRPr="004C1FCC">
        <w:rPr>
          <w:rFonts w:ascii="Times New Roman" w:hAnsi="Times New Roman" w:cs="Times New Roman"/>
          <w:sz w:val="24"/>
          <w:szCs w:val="24"/>
        </w:rPr>
        <w:t xml:space="preserve"> </w:t>
      </w:r>
      <w:r w:rsidR="002E3578" w:rsidRPr="004C1FCC">
        <w:rPr>
          <w:rFonts w:ascii="Times New Roman" w:hAnsi="Times New Roman" w:cs="Times New Roman"/>
          <w:sz w:val="24"/>
          <w:szCs w:val="24"/>
        </w:rPr>
        <w:t>León</w:t>
      </w:r>
      <w:r w:rsidR="001A71C0" w:rsidRPr="004C1FCC">
        <w:rPr>
          <w:rFonts w:ascii="Times New Roman" w:hAnsi="Times New Roman" w:cs="Times New Roman"/>
          <w:sz w:val="24"/>
          <w:szCs w:val="24"/>
        </w:rPr>
        <w:t xml:space="preserve"> Zuleta</w:t>
      </w:r>
      <w:r w:rsidR="00B03B58" w:rsidRPr="004C1FCC">
        <w:rPr>
          <w:rStyle w:val="Refdenotaalpie"/>
          <w:rFonts w:ascii="Times New Roman" w:hAnsi="Times New Roman" w:cs="Times New Roman"/>
          <w:sz w:val="24"/>
          <w:szCs w:val="24"/>
        </w:rPr>
        <w:footnoteReference w:id="9"/>
      </w:r>
      <w:r w:rsidR="00073790" w:rsidRPr="004C1FCC">
        <w:rPr>
          <w:rFonts w:ascii="Times New Roman" w:hAnsi="Times New Roman" w:cs="Times New Roman"/>
          <w:sz w:val="24"/>
          <w:szCs w:val="24"/>
        </w:rPr>
        <w:t>.</w:t>
      </w:r>
      <w:r w:rsidR="007E562F" w:rsidRPr="004C1FCC">
        <w:rPr>
          <w:rFonts w:ascii="Times New Roman" w:hAnsi="Times New Roman" w:cs="Times New Roman"/>
          <w:sz w:val="24"/>
          <w:szCs w:val="24"/>
        </w:rPr>
        <w:t xml:space="preserve"> En este sentido, </w:t>
      </w:r>
      <w:r>
        <w:rPr>
          <w:rFonts w:ascii="Times New Roman" w:hAnsi="Times New Roman" w:cs="Times New Roman"/>
          <w:sz w:val="24"/>
          <w:szCs w:val="24"/>
        </w:rPr>
        <w:t xml:space="preserve">un elemento que salta a la vista de modo evidente es que </w:t>
      </w:r>
      <w:r w:rsidR="007E562F" w:rsidRPr="004C1FCC">
        <w:rPr>
          <w:rFonts w:ascii="Times New Roman" w:hAnsi="Times New Roman" w:cs="Times New Roman"/>
          <w:sz w:val="24"/>
          <w:szCs w:val="24"/>
        </w:rPr>
        <w:t>las agrupaciones políticas constituyen un medio para acceder a recursos que permiten</w:t>
      </w:r>
      <w:r w:rsidR="00AA2C11" w:rsidRPr="004C1FCC">
        <w:rPr>
          <w:rFonts w:ascii="Times New Roman" w:hAnsi="Times New Roman" w:cs="Times New Roman"/>
          <w:sz w:val="24"/>
          <w:szCs w:val="24"/>
        </w:rPr>
        <w:t xml:space="preserve">, como en el caso de </w:t>
      </w:r>
      <w:r w:rsidR="007E562F" w:rsidRPr="004C1FCC">
        <w:rPr>
          <w:rFonts w:ascii="Times New Roman" w:hAnsi="Times New Roman" w:cs="Times New Roman"/>
          <w:sz w:val="24"/>
          <w:szCs w:val="24"/>
        </w:rPr>
        <w:t>este actor</w:t>
      </w:r>
      <w:r w:rsidR="00AA2C11" w:rsidRPr="004C1FCC">
        <w:rPr>
          <w:rFonts w:ascii="Times New Roman" w:hAnsi="Times New Roman" w:cs="Times New Roman"/>
          <w:sz w:val="24"/>
          <w:szCs w:val="24"/>
        </w:rPr>
        <w:t>,</w:t>
      </w:r>
      <w:r w:rsidR="007E562F" w:rsidRPr="004C1FCC">
        <w:rPr>
          <w:rFonts w:ascii="Times New Roman" w:hAnsi="Times New Roman" w:cs="Times New Roman"/>
          <w:sz w:val="24"/>
          <w:szCs w:val="24"/>
        </w:rPr>
        <w:t xml:space="preserve"> ampliar y compartir con otros </w:t>
      </w:r>
      <w:r w:rsidR="00B26D05">
        <w:rPr>
          <w:rFonts w:ascii="Times New Roman" w:hAnsi="Times New Roman" w:cs="Times New Roman"/>
          <w:sz w:val="24"/>
          <w:szCs w:val="24"/>
        </w:rPr>
        <w:t xml:space="preserve">su </w:t>
      </w:r>
      <w:r w:rsidR="00475573" w:rsidRPr="004C1FCC">
        <w:rPr>
          <w:rFonts w:ascii="Times New Roman" w:hAnsi="Times New Roman" w:cs="Times New Roman"/>
          <w:sz w:val="24"/>
          <w:szCs w:val="24"/>
        </w:rPr>
        <w:t>proyecto</w:t>
      </w:r>
      <w:r w:rsidR="003461C0">
        <w:rPr>
          <w:rFonts w:ascii="Times New Roman" w:hAnsi="Times New Roman" w:cs="Times New Roman"/>
          <w:sz w:val="24"/>
          <w:szCs w:val="24"/>
        </w:rPr>
        <w:t xml:space="preserve"> ideológico</w:t>
      </w:r>
      <w:r w:rsidR="007E562F" w:rsidRPr="004C1FCC">
        <w:rPr>
          <w:rFonts w:ascii="Times New Roman" w:hAnsi="Times New Roman" w:cs="Times New Roman"/>
          <w:sz w:val="24"/>
          <w:szCs w:val="24"/>
        </w:rPr>
        <w:t>.</w:t>
      </w:r>
    </w:p>
    <w:p w14:paraId="0AC5150B" w14:textId="36508DC0" w:rsidR="00475573" w:rsidRPr="004C1FCC" w:rsidRDefault="008051C3" w:rsidP="003D5A1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 xml:space="preserve">Si bien, como </w:t>
      </w:r>
      <w:r w:rsidR="00DB02CD">
        <w:rPr>
          <w:rFonts w:ascii="Times New Roman" w:hAnsi="Times New Roman" w:cs="Times New Roman"/>
          <w:sz w:val="24"/>
          <w:szCs w:val="24"/>
        </w:rPr>
        <w:t>muestra</w:t>
      </w:r>
      <w:r w:rsidRPr="004C1FCC">
        <w:rPr>
          <w:rFonts w:ascii="Times New Roman" w:hAnsi="Times New Roman" w:cs="Times New Roman"/>
          <w:sz w:val="24"/>
          <w:szCs w:val="24"/>
        </w:rPr>
        <w:t xml:space="preserve"> el propio discurso del activista, en el país es patente para entonces la necesidad de un movimiento en defensa de los derechos sexuales y reproductivos, el surgimiento de este </w:t>
      </w:r>
      <w:r w:rsidR="00475573" w:rsidRPr="004C1FCC">
        <w:rPr>
          <w:rFonts w:ascii="Times New Roman" w:hAnsi="Times New Roman" w:cs="Times New Roman"/>
          <w:sz w:val="24"/>
          <w:szCs w:val="24"/>
        </w:rPr>
        <w:t xml:space="preserve">no puede ser </w:t>
      </w:r>
      <w:r w:rsidRPr="004C1FCC">
        <w:rPr>
          <w:rFonts w:ascii="Times New Roman" w:hAnsi="Times New Roman" w:cs="Times New Roman"/>
          <w:sz w:val="24"/>
          <w:szCs w:val="24"/>
        </w:rPr>
        <w:t xml:space="preserve">interpretado </w:t>
      </w:r>
      <w:r w:rsidR="00475573" w:rsidRPr="004C1FCC">
        <w:rPr>
          <w:rFonts w:ascii="Times New Roman" w:hAnsi="Times New Roman" w:cs="Times New Roman"/>
          <w:sz w:val="24"/>
          <w:szCs w:val="24"/>
        </w:rPr>
        <w:t xml:space="preserve">como un </w:t>
      </w:r>
      <w:r w:rsidRPr="004C1FCC">
        <w:rPr>
          <w:rFonts w:ascii="Times New Roman" w:hAnsi="Times New Roman" w:cs="Times New Roman"/>
          <w:sz w:val="24"/>
          <w:szCs w:val="24"/>
        </w:rPr>
        <w:t>hecho</w:t>
      </w:r>
      <w:r w:rsidR="00475573" w:rsidRPr="004C1FCC">
        <w:rPr>
          <w:rFonts w:ascii="Times New Roman" w:hAnsi="Times New Roman" w:cs="Times New Roman"/>
          <w:sz w:val="24"/>
          <w:szCs w:val="24"/>
        </w:rPr>
        <w:t xml:space="preserve"> espontáneo o como el efecto </w:t>
      </w:r>
      <w:r w:rsidRPr="004C1FCC">
        <w:rPr>
          <w:rFonts w:ascii="Times New Roman" w:hAnsi="Times New Roman" w:cs="Times New Roman"/>
          <w:sz w:val="24"/>
          <w:szCs w:val="24"/>
        </w:rPr>
        <w:t>i</w:t>
      </w:r>
      <w:r w:rsidR="00CD269A" w:rsidRPr="004C1FCC">
        <w:rPr>
          <w:rFonts w:ascii="Times New Roman" w:hAnsi="Times New Roman" w:cs="Times New Roman"/>
          <w:sz w:val="24"/>
          <w:szCs w:val="24"/>
        </w:rPr>
        <w:t>rremediable</w:t>
      </w:r>
      <w:r w:rsidR="00475573" w:rsidRPr="004C1FCC">
        <w:rPr>
          <w:rFonts w:ascii="Times New Roman" w:hAnsi="Times New Roman" w:cs="Times New Roman"/>
          <w:sz w:val="24"/>
          <w:szCs w:val="24"/>
        </w:rPr>
        <w:t xml:space="preserve"> de las condiciones estructurales</w:t>
      </w:r>
      <w:r w:rsidR="00CD269A" w:rsidRPr="004C1FCC">
        <w:rPr>
          <w:rFonts w:ascii="Times New Roman" w:hAnsi="Times New Roman" w:cs="Times New Roman"/>
          <w:sz w:val="24"/>
          <w:szCs w:val="24"/>
        </w:rPr>
        <w:t xml:space="preserve"> de dicha sociedad</w:t>
      </w:r>
      <w:r w:rsidR="00B07E99" w:rsidRPr="004C1FCC">
        <w:rPr>
          <w:rFonts w:ascii="Times New Roman" w:hAnsi="Times New Roman" w:cs="Times New Roman"/>
          <w:sz w:val="24"/>
          <w:szCs w:val="24"/>
        </w:rPr>
        <w:t>,</w:t>
      </w:r>
      <w:r w:rsidR="00475573" w:rsidRPr="004C1FCC">
        <w:rPr>
          <w:rFonts w:ascii="Times New Roman" w:hAnsi="Times New Roman" w:cs="Times New Roman"/>
          <w:sz w:val="24"/>
          <w:szCs w:val="24"/>
        </w:rPr>
        <w:t xml:space="preserve"> sino, </w:t>
      </w:r>
      <w:r w:rsidR="00CD269A" w:rsidRPr="004C1FCC">
        <w:rPr>
          <w:rFonts w:ascii="Times New Roman" w:hAnsi="Times New Roman" w:cs="Times New Roman"/>
          <w:sz w:val="24"/>
          <w:szCs w:val="24"/>
        </w:rPr>
        <w:t>antes bien</w:t>
      </w:r>
      <w:r w:rsidR="00475573" w:rsidRPr="004C1FCC">
        <w:rPr>
          <w:rFonts w:ascii="Times New Roman" w:hAnsi="Times New Roman" w:cs="Times New Roman"/>
          <w:sz w:val="24"/>
          <w:szCs w:val="24"/>
        </w:rPr>
        <w:t xml:space="preserve">, como el resultado de la </w:t>
      </w:r>
      <w:r w:rsidR="000139E7">
        <w:rPr>
          <w:rFonts w:ascii="Times New Roman" w:hAnsi="Times New Roman" w:cs="Times New Roman"/>
          <w:sz w:val="24"/>
          <w:szCs w:val="24"/>
        </w:rPr>
        <w:t xml:space="preserve">identificación y </w:t>
      </w:r>
      <w:r w:rsidR="00475573" w:rsidRPr="004C1FCC">
        <w:rPr>
          <w:rFonts w:ascii="Times New Roman" w:hAnsi="Times New Roman" w:cs="Times New Roman"/>
          <w:sz w:val="24"/>
          <w:szCs w:val="24"/>
        </w:rPr>
        <w:t xml:space="preserve">gestión de </w:t>
      </w:r>
      <w:r w:rsidR="00B07E99" w:rsidRPr="004C1FCC">
        <w:rPr>
          <w:rFonts w:ascii="Times New Roman" w:hAnsi="Times New Roman" w:cs="Times New Roman"/>
          <w:sz w:val="24"/>
          <w:szCs w:val="24"/>
        </w:rPr>
        <w:t xml:space="preserve">unos determinados </w:t>
      </w:r>
      <w:r w:rsidR="00475573" w:rsidRPr="004C1FCC">
        <w:rPr>
          <w:rFonts w:ascii="Times New Roman" w:hAnsi="Times New Roman" w:cs="Times New Roman"/>
          <w:sz w:val="24"/>
          <w:szCs w:val="24"/>
        </w:rPr>
        <w:t xml:space="preserve">recursos </w:t>
      </w:r>
      <w:r w:rsidR="003A5190">
        <w:rPr>
          <w:rFonts w:ascii="Times New Roman" w:hAnsi="Times New Roman" w:cs="Times New Roman"/>
          <w:sz w:val="24"/>
          <w:szCs w:val="24"/>
        </w:rPr>
        <w:t xml:space="preserve">por parte de los actores que son capaces de </w:t>
      </w:r>
      <w:r w:rsidR="00B07E99" w:rsidRPr="004C1FCC">
        <w:rPr>
          <w:rFonts w:ascii="Times New Roman" w:hAnsi="Times New Roman" w:cs="Times New Roman"/>
          <w:sz w:val="24"/>
          <w:szCs w:val="24"/>
        </w:rPr>
        <w:t>encamina</w:t>
      </w:r>
      <w:r w:rsidR="003A5190">
        <w:rPr>
          <w:rFonts w:ascii="Times New Roman" w:hAnsi="Times New Roman" w:cs="Times New Roman"/>
          <w:sz w:val="24"/>
          <w:szCs w:val="24"/>
        </w:rPr>
        <w:t>rlos</w:t>
      </w:r>
      <w:r w:rsidR="00B07E99" w:rsidRPr="004C1FCC">
        <w:rPr>
          <w:rFonts w:ascii="Times New Roman" w:hAnsi="Times New Roman" w:cs="Times New Roman"/>
          <w:sz w:val="24"/>
          <w:szCs w:val="24"/>
        </w:rPr>
        <w:t xml:space="preserve"> a un </w:t>
      </w:r>
      <w:r w:rsidR="00B07E99" w:rsidRPr="00DB02CD">
        <w:rPr>
          <w:rFonts w:ascii="Times New Roman" w:hAnsi="Times New Roman" w:cs="Times New Roman"/>
          <w:sz w:val="24"/>
          <w:szCs w:val="24"/>
        </w:rPr>
        <w:t xml:space="preserve">objetivo </w:t>
      </w:r>
      <w:r w:rsidR="00475573" w:rsidRPr="00DB02CD">
        <w:rPr>
          <w:rFonts w:ascii="Times New Roman" w:hAnsi="Times New Roman" w:cs="Times New Roman"/>
          <w:sz w:val="24"/>
          <w:szCs w:val="24"/>
        </w:rPr>
        <w:t>concret</w:t>
      </w:r>
      <w:r w:rsidR="00B07E99" w:rsidRPr="00DB02CD">
        <w:rPr>
          <w:rFonts w:ascii="Times New Roman" w:hAnsi="Times New Roman" w:cs="Times New Roman"/>
          <w:sz w:val="24"/>
          <w:szCs w:val="24"/>
        </w:rPr>
        <w:t>o. Estos, como es el caso del citado periódico</w:t>
      </w:r>
      <w:r w:rsidR="009C4776" w:rsidRPr="00DB02CD">
        <w:rPr>
          <w:rFonts w:ascii="Times New Roman" w:hAnsi="Times New Roman" w:cs="Times New Roman"/>
          <w:sz w:val="24"/>
          <w:szCs w:val="24"/>
        </w:rPr>
        <w:t xml:space="preserve"> y el artículo de prensa</w:t>
      </w:r>
      <w:r w:rsidR="00B07E99" w:rsidRPr="00DB02CD">
        <w:rPr>
          <w:rFonts w:ascii="Times New Roman" w:hAnsi="Times New Roman" w:cs="Times New Roman"/>
          <w:sz w:val="24"/>
          <w:szCs w:val="24"/>
        </w:rPr>
        <w:t>,</w:t>
      </w:r>
      <w:r w:rsidR="00475573" w:rsidRPr="004C1FCC">
        <w:rPr>
          <w:rFonts w:ascii="Times New Roman" w:hAnsi="Times New Roman" w:cs="Times New Roman"/>
          <w:sz w:val="24"/>
          <w:szCs w:val="24"/>
        </w:rPr>
        <w:t xml:space="preserve"> </w:t>
      </w:r>
      <w:r w:rsidR="009C4776" w:rsidRPr="004C1FCC">
        <w:rPr>
          <w:rFonts w:ascii="Times New Roman" w:hAnsi="Times New Roman" w:cs="Times New Roman"/>
          <w:sz w:val="24"/>
          <w:szCs w:val="24"/>
        </w:rPr>
        <w:lastRenderedPageBreak/>
        <w:t>pueden ser</w:t>
      </w:r>
      <w:r w:rsidR="00E06D4A" w:rsidRPr="004C1FCC">
        <w:rPr>
          <w:rFonts w:ascii="Times New Roman" w:hAnsi="Times New Roman" w:cs="Times New Roman"/>
          <w:sz w:val="24"/>
          <w:szCs w:val="24"/>
        </w:rPr>
        <w:t xml:space="preserve"> </w:t>
      </w:r>
      <w:r w:rsidR="00206E00" w:rsidRPr="004C1FCC">
        <w:rPr>
          <w:rFonts w:ascii="Times New Roman" w:hAnsi="Times New Roman" w:cs="Times New Roman"/>
          <w:sz w:val="24"/>
          <w:szCs w:val="24"/>
        </w:rPr>
        <w:t>explotados</w:t>
      </w:r>
      <w:r w:rsidR="00E06D4A" w:rsidRPr="004C1FCC">
        <w:rPr>
          <w:rFonts w:ascii="Times New Roman" w:hAnsi="Times New Roman" w:cs="Times New Roman"/>
          <w:sz w:val="24"/>
          <w:szCs w:val="24"/>
        </w:rPr>
        <w:t xml:space="preserve"> </w:t>
      </w:r>
      <w:r w:rsidR="009C4776" w:rsidRPr="004C1FCC">
        <w:rPr>
          <w:rFonts w:ascii="Times New Roman" w:hAnsi="Times New Roman" w:cs="Times New Roman"/>
          <w:sz w:val="24"/>
          <w:szCs w:val="24"/>
        </w:rPr>
        <w:t xml:space="preserve">de diferentes formas en función </w:t>
      </w:r>
      <w:r w:rsidR="00206E00" w:rsidRPr="004C1FCC">
        <w:rPr>
          <w:rFonts w:ascii="Times New Roman" w:hAnsi="Times New Roman" w:cs="Times New Roman"/>
          <w:sz w:val="24"/>
          <w:szCs w:val="24"/>
        </w:rPr>
        <w:t xml:space="preserve">de </w:t>
      </w:r>
      <w:r w:rsidR="00C23DD7" w:rsidRPr="004C1FCC">
        <w:rPr>
          <w:rFonts w:ascii="Times New Roman" w:hAnsi="Times New Roman" w:cs="Times New Roman"/>
          <w:sz w:val="24"/>
          <w:szCs w:val="24"/>
        </w:rPr>
        <w:t>l</w:t>
      </w:r>
      <w:r w:rsidR="006574F4" w:rsidRPr="004C1FCC">
        <w:rPr>
          <w:rFonts w:ascii="Times New Roman" w:hAnsi="Times New Roman" w:cs="Times New Roman"/>
          <w:sz w:val="24"/>
          <w:szCs w:val="24"/>
        </w:rPr>
        <w:t>as estrategias marcadas y los</w:t>
      </w:r>
      <w:r w:rsidR="00C23DD7" w:rsidRPr="004C1FCC">
        <w:rPr>
          <w:rFonts w:ascii="Times New Roman" w:hAnsi="Times New Roman" w:cs="Times New Roman"/>
          <w:sz w:val="24"/>
          <w:szCs w:val="24"/>
        </w:rPr>
        <w:t xml:space="preserve"> principios ideológicos que </w:t>
      </w:r>
      <w:r w:rsidR="00206E00" w:rsidRPr="004C1FCC">
        <w:rPr>
          <w:rFonts w:ascii="Times New Roman" w:hAnsi="Times New Roman" w:cs="Times New Roman"/>
          <w:sz w:val="24"/>
          <w:szCs w:val="24"/>
        </w:rPr>
        <w:t xml:space="preserve">los actores </w:t>
      </w:r>
      <w:r w:rsidR="00C23DD7" w:rsidRPr="004C1FCC">
        <w:rPr>
          <w:rFonts w:ascii="Times New Roman" w:hAnsi="Times New Roman" w:cs="Times New Roman"/>
          <w:sz w:val="24"/>
          <w:szCs w:val="24"/>
        </w:rPr>
        <w:t>pretendan transmitir</w:t>
      </w:r>
      <w:r w:rsidR="009C4776" w:rsidRPr="004C1FCC">
        <w:rPr>
          <w:rFonts w:ascii="Times New Roman" w:hAnsi="Times New Roman" w:cs="Times New Roman"/>
          <w:sz w:val="24"/>
          <w:szCs w:val="24"/>
        </w:rPr>
        <w:t>.</w:t>
      </w:r>
    </w:p>
    <w:p w14:paraId="31126CA4" w14:textId="1B50B78C" w:rsidR="00371DB2" w:rsidRPr="004C1FCC" w:rsidRDefault="000D72EE" w:rsidP="00283FEE">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Empezamos con la teoría Sex Pol, que yo creo que fue muy significativa para los orígenes del movimiento porque era una teoría muy libertaria en la que entendíamos, por ejemplo, que la penetración era una forma de poder, que las relaciones deberían ser mucho más equitativas. Que teníamos el derecho a reivindicar el cuerpo, la diferencia, la pluma como un acto político. Cosa que aún sigue siendo extraña en muchos movimientos latinoamericanos que son demasiado machistas y masculinos.</w:t>
      </w:r>
    </w:p>
    <w:p w14:paraId="10FB37F3" w14:textId="18E0AFF5" w:rsidR="0060544B" w:rsidRDefault="0060544B" w:rsidP="003D5A12">
      <w:pPr>
        <w:spacing w:line="480" w:lineRule="auto"/>
        <w:ind w:firstLine="708"/>
        <w:jc w:val="both"/>
        <w:rPr>
          <w:rFonts w:ascii="Times New Roman" w:hAnsi="Times New Roman" w:cs="Times New Roman"/>
          <w:sz w:val="24"/>
          <w:szCs w:val="24"/>
        </w:rPr>
      </w:pPr>
      <w:r w:rsidRPr="00DB02CD">
        <w:rPr>
          <w:rFonts w:ascii="Times New Roman" w:hAnsi="Times New Roman" w:cs="Times New Roman"/>
          <w:sz w:val="24"/>
          <w:szCs w:val="24"/>
        </w:rPr>
        <w:t>Así, en este caso los tabloides sirvieron, por una parte, para la proyección de una</w:t>
      </w:r>
      <w:r w:rsidRPr="004C1FCC">
        <w:rPr>
          <w:rFonts w:ascii="Times New Roman" w:hAnsi="Times New Roman" w:cs="Times New Roman"/>
          <w:sz w:val="24"/>
          <w:szCs w:val="24"/>
        </w:rPr>
        <w:t xml:space="preserve"> imagen sobredimensionada del movimiento, con el propósito de generar una sensación de presencia nacional y, por otra, fueron un medio idóneo para emplear un lenguaje directo y explícito, dirigido a </w:t>
      </w:r>
      <w:r w:rsidR="00212892">
        <w:rPr>
          <w:rFonts w:ascii="Times New Roman" w:hAnsi="Times New Roman" w:cs="Times New Roman"/>
          <w:sz w:val="24"/>
          <w:szCs w:val="24"/>
        </w:rPr>
        <w:t xml:space="preserve">reivindicar una concepción novedosa de la sexualidad. La metáfora de “la pluma como acto político” condensa </w:t>
      </w:r>
      <w:r w:rsidR="00F03AF6">
        <w:rPr>
          <w:rFonts w:ascii="Times New Roman" w:hAnsi="Times New Roman" w:cs="Times New Roman"/>
          <w:sz w:val="24"/>
          <w:szCs w:val="24"/>
        </w:rPr>
        <w:t>l</w:t>
      </w:r>
      <w:r w:rsidRPr="004C1FCC">
        <w:rPr>
          <w:rFonts w:ascii="Times New Roman" w:hAnsi="Times New Roman" w:cs="Times New Roman"/>
          <w:sz w:val="24"/>
          <w:szCs w:val="24"/>
        </w:rPr>
        <w:t xml:space="preserve">a percepción de </w:t>
      </w:r>
      <w:r w:rsidR="00C70F25" w:rsidRPr="004C1FCC">
        <w:rPr>
          <w:rFonts w:ascii="Times New Roman" w:hAnsi="Times New Roman" w:cs="Times New Roman"/>
          <w:sz w:val="24"/>
          <w:szCs w:val="24"/>
        </w:rPr>
        <w:t xml:space="preserve">ruptura </w:t>
      </w:r>
      <w:r w:rsidR="0099452D">
        <w:rPr>
          <w:rFonts w:ascii="Times New Roman" w:hAnsi="Times New Roman" w:cs="Times New Roman"/>
          <w:sz w:val="24"/>
          <w:szCs w:val="24"/>
        </w:rPr>
        <w:t>con</w:t>
      </w:r>
      <w:r w:rsidR="003743AD">
        <w:rPr>
          <w:rFonts w:ascii="Times New Roman" w:hAnsi="Times New Roman" w:cs="Times New Roman"/>
          <w:sz w:val="24"/>
          <w:szCs w:val="24"/>
        </w:rPr>
        <w:t xml:space="preserve"> </w:t>
      </w:r>
      <w:r w:rsidR="00C87A58">
        <w:rPr>
          <w:rFonts w:ascii="Times New Roman" w:hAnsi="Times New Roman" w:cs="Times New Roman"/>
          <w:sz w:val="24"/>
          <w:szCs w:val="24"/>
        </w:rPr>
        <w:t>los imaginarios dominantes</w:t>
      </w:r>
      <w:r w:rsidR="003743AD">
        <w:rPr>
          <w:rFonts w:ascii="Times New Roman" w:hAnsi="Times New Roman" w:cs="Times New Roman"/>
          <w:sz w:val="24"/>
          <w:szCs w:val="24"/>
        </w:rPr>
        <w:t xml:space="preserve"> de género y </w:t>
      </w:r>
      <w:r w:rsidR="00283FEE">
        <w:rPr>
          <w:rFonts w:ascii="Times New Roman" w:hAnsi="Times New Roman" w:cs="Times New Roman"/>
          <w:sz w:val="24"/>
          <w:szCs w:val="24"/>
        </w:rPr>
        <w:t>sexualidad</w:t>
      </w:r>
      <w:r w:rsidR="00F03AF6">
        <w:rPr>
          <w:rFonts w:ascii="Times New Roman" w:hAnsi="Times New Roman" w:cs="Times New Roman"/>
          <w:sz w:val="24"/>
          <w:szCs w:val="24"/>
        </w:rPr>
        <w:t xml:space="preserve"> y, al mismo tiempo, </w:t>
      </w:r>
      <w:r w:rsidR="0099452D">
        <w:rPr>
          <w:rFonts w:ascii="Times New Roman" w:hAnsi="Times New Roman" w:cs="Times New Roman"/>
          <w:sz w:val="24"/>
          <w:szCs w:val="24"/>
        </w:rPr>
        <w:t xml:space="preserve">simboliza </w:t>
      </w:r>
      <w:r w:rsidR="00A20673">
        <w:rPr>
          <w:rFonts w:ascii="Times New Roman" w:hAnsi="Times New Roman" w:cs="Times New Roman"/>
          <w:sz w:val="24"/>
          <w:szCs w:val="24"/>
        </w:rPr>
        <w:t xml:space="preserve">una manera alternativa de </w:t>
      </w:r>
      <w:r w:rsidR="00C87A58">
        <w:rPr>
          <w:rFonts w:ascii="Times New Roman" w:hAnsi="Times New Roman" w:cs="Times New Roman"/>
          <w:sz w:val="24"/>
          <w:szCs w:val="24"/>
        </w:rPr>
        <w:t xml:space="preserve">concebir la participación </w:t>
      </w:r>
      <w:r w:rsidR="00A20673">
        <w:rPr>
          <w:rFonts w:ascii="Times New Roman" w:hAnsi="Times New Roman" w:cs="Times New Roman"/>
          <w:sz w:val="24"/>
          <w:szCs w:val="24"/>
        </w:rPr>
        <w:t>en la arena política</w:t>
      </w:r>
      <w:r w:rsidR="00283E74">
        <w:rPr>
          <w:rFonts w:ascii="Times New Roman" w:hAnsi="Times New Roman" w:cs="Times New Roman"/>
          <w:sz w:val="24"/>
          <w:szCs w:val="24"/>
        </w:rPr>
        <w:t>,</w:t>
      </w:r>
      <w:r w:rsidR="00A20673">
        <w:rPr>
          <w:rFonts w:ascii="Times New Roman" w:hAnsi="Times New Roman" w:cs="Times New Roman"/>
          <w:sz w:val="24"/>
          <w:szCs w:val="24"/>
        </w:rPr>
        <w:t xml:space="preserve"> que pone en cuestión la</w:t>
      </w:r>
      <w:r w:rsidR="006C6AA5">
        <w:rPr>
          <w:rFonts w:ascii="Times New Roman" w:hAnsi="Times New Roman" w:cs="Times New Roman"/>
          <w:sz w:val="24"/>
          <w:szCs w:val="24"/>
        </w:rPr>
        <w:t xml:space="preserve"> heteronormatividad </w:t>
      </w:r>
      <w:r w:rsidR="00D97270">
        <w:rPr>
          <w:rFonts w:ascii="Times New Roman" w:hAnsi="Times New Roman" w:cs="Times New Roman"/>
          <w:sz w:val="24"/>
          <w:szCs w:val="24"/>
        </w:rPr>
        <w:t xml:space="preserve">predominante </w:t>
      </w:r>
      <w:r w:rsidR="00F03AF6">
        <w:rPr>
          <w:rFonts w:ascii="Times New Roman" w:hAnsi="Times New Roman" w:cs="Times New Roman"/>
          <w:sz w:val="24"/>
          <w:szCs w:val="24"/>
        </w:rPr>
        <w:t>en</w:t>
      </w:r>
      <w:r w:rsidR="00A20673">
        <w:rPr>
          <w:rFonts w:ascii="Times New Roman" w:hAnsi="Times New Roman" w:cs="Times New Roman"/>
          <w:sz w:val="24"/>
          <w:szCs w:val="24"/>
        </w:rPr>
        <w:t xml:space="preserve"> este plano</w:t>
      </w:r>
      <w:r w:rsidRPr="004C1FCC">
        <w:rPr>
          <w:rFonts w:ascii="Times New Roman" w:hAnsi="Times New Roman" w:cs="Times New Roman"/>
          <w:sz w:val="24"/>
          <w:szCs w:val="24"/>
        </w:rPr>
        <w:t>.</w:t>
      </w:r>
    </w:p>
    <w:p w14:paraId="7ECB100F" w14:textId="77777777" w:rsidR="00493C2A" w:rsidRPr="004C1FCC" w:rsidRDefault="00493C2A" w:rsidP="004C1FCC">
      <w:pPr>
        <w:spacing w:line="480" w:lineRule="auto"/>
        <w:jc w:val="both"/>
        <w:rPr>
          <w:rFonts w:ascii="Times New Roman" w:hAnsi="Times New Roman" w:cs="Times New Roman"/>
          <w:sz w:val="24"/>
          <w:szCs w:val="24"/>
        </w:rPr>
      </w:pPr>
    </w:p>
    <w:p w14:paraId="5668D943" w14:textId="612DDE28" w:rsidR="00761CD7" w:rsidRPr="004C1FCC" w:rsidRDefault="00761CD7" w:rsidP="00493C2A">
      <w:pPr>
        <w:spacing w:line="480" w:lineRule="auto"/>
        <w:ind w:left="360"/>
        <w:jc w:val="both"/>
        <w:rPr>
          <w:rFonts w:ascii="Times New Roman" w:hAnsi="Times New Roman" w:cs="Times New Roman"/>
          <w:b/>
          <w:bCs/>
          <w:sz w:val="24"/>
          <w:szCs w:val="24"/>
        </w:rPr>
      </w:pPr>
      <w:r w:rsidRPr="00C15EB3">
        <w:rPr>
          <w:rFonts w:ascii="Times New Roman" w:hAnsi="Times New Roman" w:cs="Times New Roman"/>
          <w:b/>
          <w:bCs/>
          <w:sz w:val="24"/>
          <w:szCs w:val="24"/>
        </w:rPr>
        <w:t>La</w:t>
      </w:r>
      <w:r w:rsidR="00C25D45" w:rsidRPr="00C15EB3">
        <w:rPr>
          <w:rFonts w:ascii="Times New Roman" w:hAnsi="Times New Roman" w:cs="Times New Roman"/>
          <w:b/>
          <w:bCs/>
          <w:sz w:val="24"/>
          <w:szCs w:val="24"/>
        </w:rPr>
        <w:t xml:space="preserve"> experiencia de la violencia</w:t>
      </w:r>
      <w:r w:rsidR="005853DE" w:rsidRPr="00C15EB3">
        <w:rPr>
          <w:rFonts w:ascii="Times New Roman" w:hAnsi="Times New Roman" w:cs="Times New Roman"/>
          <w:b/>
          <w:bCs/>
          <w:sz w:val="24"/>
          <w:szCs w:val="24"/>
        </w:rPr>
        <w:t xml:space="preserve"> y </w:t>
      </w:r>
      <w:r w:rsidR="00C25D45" w:rsidRPr="00C15EB3">
        <w:rPr>
          <w:rFonts w:ascii="Times New Roman" w:hAnsi="Times New Roman" w:cs="Times New Roman"/>
          <w:b/>
          <w:bCs/>
          <w:sz w:val="24"/>
          <w:szCs w:val="24"/>
        </w:rPr>
        <w:t>la</w:t>
      </w:r>
      <w:r w:rsidR="004C6B39" w:rsidRPr="00C15EB3">
        <w:rPr>
          <w:rFonts w:ascii="Times New Roman" w:hAnsi="Times New Roman" w:cs="Times New Roman"/>
          <w:b/>
          <w:bCs/>
          <w:sz w:val="24"/>
          <w:szCs w:val="24"/>
        </w:rPr>
        <w:t xml:space="preserve"> </w:t>
      </w:r>
      <w:r w:rsidR="00F10018" w:rsidRPr="00C15EB3">
        <w:rPr>
          <w:rFonts w:ascii="Times New Roman" w:hAnsi="Times New Roman" w:cs="Times New Roman"/>
          <w:b/>
          <w:bCs/>
          <w:sz w:val="24"/>
          <w:szCs w:val="24"/>
        </w:rPr>
        <w:t>persecución</w:t>
      </w:r>
      <w:r w:rsidR="00493C2A">
        <w:rPr>
          <w:rFonts w:ascii="Times New Roman" w:hAnsi="Times New Roman" w:cs="Times New Roman"/>
          <w:b/>
          <w:bCs/>
          <w:sz w:val="24"/>
          <w:szCs w:val="24"/>
        </w:rPr>
        <w:t>.</w:t>
      </w:r>
    </w:p>
    <w:p w14:paraId="7FF0EB94" w14:textId="5DBD255B" w:rsidR="00A72D34" w:rsidRPr="00B11FF9" w:rsidRDefault="00A72D34" w:rsidP="00EC130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Antes de proceder a examinar la cuestión concreta de la violencia, es necesario aclarar que </w:t>
      </w:r>
      <w:r w:rsidRPr="00B11FF9">
        <w:rPr>
          <w:rFonts w:ascii="Times New Roman" w:hAnsi="Times New Roman" w:cs="Times New Roman"/>
          <w:sz w:val="24"/>
          <w:szCs w:val="24"/>
        </w:rPr>
        <w:t>reconstruir</w:t>
      </w:r>
      <w:r w:rsidR="00283E74" w:rsidRPr="00B11FF9">
        <w:rPr>
          <w:rFonts w:ascii="Times New Roman" w:hAnsi="Times New Roman" w:cs="Times New Roman"/>
          <w:sz w:val="24"/>
          <w:szCs w:val="24"/>
        </w:rPr>
        <w:t xml:space="preserve"> dinámicas de agresión </w:t>
      </w:r>
      <w:r w:rsidRPr="00B11FF9">
        <w:rPr>
          <w:rFonts w:ascii="Times New Roman" w:hAnsi="Times New Roman" w:cs="Times New Roman"/>
          <w:sz w:val="24"/>
          <w:szCs w:val="24"/>
        </w:rPr>
        <w:t xml:space="preserve">no </w:t>
      </w:r>
      <w:r w:rsidR="00283E74" w:rsidRPr="00B11FF9">
        <w:rPr>
          <w:rFonts w:ascii="Times New Roman" w:hAnsi="Times New Roman" w:cs="Times New Roman"/>
          <w:sz w:val="24"/>
          <w:szCs w:val="24"/>
        </w:rPr>
        <w:t>pasa exclusivamente por hacer referencia a sucesos</w:t>
      </w:r>
      <w:r w:rsidRPr="00B11FF9">
        <w:rPr>
          <w:rFonts w:ascii="Times New Roman" w:hAnsi="Times New Roman" w:cs="Times New Roman"/>
          <w:sz w:val="24"/>
          <w:szCs w:val="24"/>
        </w:rPr>
        <w:t xml:space="preserve"> </w:t>
      </w:r>
      <w:proofErr w:type="spellStart"/>
      <w:r w:rsidRPr="00B11FF9">
        <w:rPr>
          <w:rFonts w:ascii="Times New Roman" w:hAnsi="Times New Roman" w:cs="Times New Roman"/>
          <w:sz w:val="24"/>
          <w:szCs w:val="24"/>
        </w:rPr>
        <w:t>victimizantes</w:t>
      </w:r>
      <w:proofErr w:type="spellEnd"/>
      <w:r w:rsidRPr="00B11FF9">
        <w:rPr>
          <w:rFonts w:ascii="Times New Roman" w:hAnsi="Times New Roman" w:cs="Times New Roman"/>
          <w:sz w:val="24"/>
          <w:szCs w:val="24"/>
        </w:rPr>
        <w:t>, sino</w:t>
      </w:r>
      <w:r w:rsidR="00283E74" w:rsidRPr="00B11FF9">
        <w:rPr>
          <w:rFonts w:ascii="Times New Roman" w:hAnsi="Times New Roman" w:cs="Times New Roman"/>
          <w:sz w:val="24"/>
          <w:szCs w:val="24"/>
        </w:rPr>
        <w:t xml:space="preserve">, </w:t>
      </w:r>
      <w:r w:rsidR="00B11FF9" w:rsidRPr="00B11FF9">
        <w:rPr>
          <w:rFonts w:ascii="Times New Roman" w:hAnsi="Times New Roman" w:cs="Times New Roman"/>
          <w:sz w:val="24"/>
          <w:szCs w:val="24"/>
        </w:rPr>
        <w:t xml:space="preserve">más allá de eso, consiste en </w:t>
      </w:r>
      <w:r w:rsidRPr="00B11FF9">
        <w:rPr>
          <w:rFonts w:ascii="Times New Roman" w:hAnsi="Times New Roman" w:cs="Times New Roman"/>
          <w:sz w:val="24"/>
          <w:szCs w:val="24"/>
        </w:rPr>
        <w:t xml:space="preserve">esclarecer el funcionamiento de </w:t>
      </w:r>
      <w:r w:rsidR="00C60276">
        <w:rPr>
          <w:rFonts w:ascii="Times New Roman" w:hAnsi="Times New Roman" w:cs="Times New Roman"/>
          <w:sz w:val="24"/>
          <w:szCs w:val="24"/>
        </w:rPr>
        <w:t xml:space="preserve">los hechos </w:t>
      </w:r>
      <w:r w:rsidR="00B11FF9" w:rsidRPr="00B11FF9">
        <w:rPr>
          <w:rFonts w:ascii="Times New Roman" w:hAnsi="Times New Roman" w:cs="Times New Roman"/>
          <w:sz w:val="24"/>
          <w:szCs w:val="24"/>
        </w:rPr>
        <w:t>intenta</w:t>
      </w:r>
      <w:r w:rsidR="00B03A82">
        <w:rPr>
          <w:rFonts w:ascii="Times New Roman" w:hAnsi="Times New Roman" w:cs="Times New Roman"/>
          <w:sz w:val="24"/>
          <w:szCs w:val="24"/>
        </w:rPr>
        <w:t>n</w:t>
      </w:r>
      <w:r w:rsidR="00B11FF9" w:rsidRPr="00B11FF9">
        <w:rPr>
          <w:rFonts w:ascii="Times New Roman" w:hAnsi="Times New Roman" w:cs="Times New Roman"/>
          <w:sz w:val="24"/>
          <w:szCs w:val="24"/>
        </w:rPr>
        <w:t xml:space="preserve">do desentrañar el </w:t>
      </w:r>
      <w:r w:rsidRPr="00B11FF9">
        <w:rPr>
          <w:rFonts w:ascii="Times New Roman" w:hAnsi="Times New Roman" w:cs="Times New Roman"/>
          <w:sz w:val="24"/>
          <w:szCs w:val="24"/>
        </w:rPr>
        <w:t xml:space="preserve">objetivo </w:t>
      </w:r>
      <w:r w:rsidR="00B03A82">
        <w:rPr>
          <w:rFonts w:ascii="Times New Roman" w:hAnsi="Times New Roman" w:cs="Times New Roman"/>
          <w:sz w:val="24"/>
          <w:szCs w:val="24"/>
        </w:rPr>
        <w:t xml:space="preserve">que </w:t>
      </w:r>
      <w:r w:rsidRPr="00B11FF9">
        <w:rPr>
          <w:rFonts w:ascii="Times New Roman" w:hAnsi="Times New Roman" w:cs="Times New Roman"/>
          <w:sz w:val="24"/>
          <w:szCs w:val="24"/>
        </w:rPr>
        <w:t>persiguen</w:t>
      </w:r>
      <w:r w:rsidR="00C60276">
        <w:rPr>
          <w:rFonts w:ascii="Times New Roman" w:hAnsi="Times New Roman" w:cs="Times New Roman"/>
          <w:sz w:val="24"/>
          <w:szCs w:val="24"/>
        </w:rPr>
        <w:t>. En definitiva, se trata de un intento de comprender</w:t>
      </w:r>
      <w:r w:rsidRPr="00B11FF9">
        <w:rPr>
          <w:rFonts w:ascii="Times New Roman" w:hAnsi="Times New Roman" w:cs="Times New Roman"/>
          <w:sz w:val="24"/>
          <w:szCs w:val="24"/>
        </w:rPr>
        <w:t xml:space="preserve"> el sentido y los significados de estas </w:t>
      </w:r>
      <w:r w:rsidR="00C60276">
        <w:rPr>
          <w:rFonts w:ascii="Times New Roman" w:hAnsi="Times New Roman" w:cs="Times New Roman"/>
          <w:sz w:val="24"/>
          <w:szCs w:val="24"/>
        </w:rPr>
        <w:t>agresiones</w:t>
      </w:r>
      <w:r w:rsidRPr="00B11FF9">
        <w:rPr>
          <w:rFonts w:ascii="Times New Roman" w:hAnsi="Times New Roman" w:cs="Times New Roman"/>
          <w:sz w:val="24"/>
          <w:szCs w:val="24"/>
        </w:rPr>
        <w:t xml:space="preserve"> </w:t>
      </w:r>
      <w:r w:rsidR="00C60276">
        <w:rPr>
          <w:rFonts w:ascii="Times New Roman" w:hAnsi="Times New Roman" w:cs="Times New Roman"/>
          <w:sz w:val="24"/>
          <w:szCs w:val="24"/>
        </w:rPr>
        <w:t xml:space="preserve">y su relación con </w:t>
      </w:r>
      <w:r w:rsidR="00FB2924">
        <w:rPr>
          <w:rFonts w:ascii="Times New Roman" w:hAnsi="Times New Roman" w:cs="Times New Roman"/>
          <w:sz w:val="24"/>
          <w:szCs w:val="24"/>
        </w:rPr>
        <w:t xml:space="preserve">el rol social y político </w:t>
      </w:r>
      <w:r w:rsidR="004C665D">
        <w:rPr>
          <w:rFonts w:ascii="Times New Roman" w:hAnsi="Times New Roman" w:cs="Times New Roman"/>
          <w:sz w:val="24"/>
          <w:szCs w:val="24"/>
        </w:rPr>
        <w:t>de</w:t>
      </w:r>
      <w:r w:rsidR="009F4379">
        <w:rPr>
          <w:rFonts w:ascii="Times New Roman" w:hAnsi="Times New Roman" w:cs="Times New Roman"/>
          <w:sz w:val="24"/>
          <w:szCs w:val="24"/>
        </w:rPr>
        <w:t xml:space="preserve"> este tipo de actores en particular</w:t>
      </w:r>
      <w:r w:rsidR="00C60276">
        <w:rPr>
          <w:rFonts w:ascii="Times New Roman" w:hAnsi="Times New Roman" w:cs="Times New Roman"/>
          <w:sz w:val="24"/>
          <w:szCs w:val="24"/>
        </w:rPr>
        <w:t>.</w:t>
      </w:r>
    </w:p>
    <w:p w14:paraId="2064E5D0" w14:textId="16299D39" w:rsidR="00371DB2" w:rsidRDefault="00B31061" w:rsidP="003D5A12">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Volviendo sobre el discurso del entrevistado, hay que decir que e</w:t>
      </w:r>
      <w:r w:rsidR="00371DB2" w:rsidRPr="004C1FCC">
        <w:rPr>
          <w:rFonts w:ascii="Times New Roman" w:hAnsi="Times New Roman" w:cs="Times New Roman"/>
          <w:sz w:val="24"/>
          <w:szCs w:val="24"/>
        </w:rPr>
        <w:t xml:space="preserve">l intento de trasladar al debate social la cuestión de las libertades sexuales </w:t>
      </w:r>
      <w:r w:rsidR="007F77B6">
        <w:rPr>
          <w:rFonts w:ascii="Times New Roman" w:hAnsi="Times New Roman" w:cs="Times New Roman"/>
          <w:sz w:val="24"/>
          <w:szCs w:val="24"/>
        </w:rPr>
        <w:t>y</w:t>
      </w:r>
      <w:r w:rsidR="00822B3F" w:rsidRPr="004C1FCC">
        <w:rPr>
          <w:rFonts w:ascii="Times New Roman" w:hAnsi="Times New Roman" w:cs="Times New Roman"/>
          <w:sz w:val="24"/>
          <w:szCs w:val="24"/>
        </w:rPr>
        <w:t xml:space="preserve"> la manera </w:t>
      </w:r>
      <w:r w:rsidR="007F77B6">
        <w:rPr>
          <w:rFonts w:ascii="Times New Roman" w:hAnsi="Times New Roman" w:cs="Times New Roman"/>
          <w:sz w:val="24"/>
          <w:szCs w:val="24"/>
        </w:rPr>
        <w:t xml:space="preserve">ciertamente </w:t>
      </w:r>
      <w:r w:rsidR="00822B3F" w:rsidRPr="004C1FCC">
        <w:rPr>
          <w:rFonts w:ascii="Times New Roman" w:hAnsi="Times New Roman" w:cs="Times New Roman"/>
          <w:sz w:val="24"/>
          <w:szCs w:val="24"/>
        </w:rPr>
        <w:lastRenderedPageBreak/>
        <w:t xml:space="preserve">disruptiva de hacerlo </w:t>
      </w:r>
      <w:r w:rsidR="00371DB2" w:rsidRPr="004C1FCC">
        <w:rPr>
          <w:rFonts w:ascii="Times New Roman" w:hAnsi="Times New Roman" w:cs="Times New Roman"/>
          <w:sz w:val="24"/>
          <w:szCs w:val="24"/>
        </w:rPr>
        <w:t>no tard</w:t>
      </w:r>
      <w:r w:rsidR="00822B3F" w:rsidRPr="004C1FCC">
        <w:rPr>
          <w:rFonts w:ascii="Times New Roman" w:hAnsi="Times New Roman" w:cs="Times New Roman"/>
          <w:sz w:val="24"/>
          <w:szCs w:val="24"/>
        </w:rPr>
        <w:t>aron</w:t>
      </w:r>
      <w:r w:rsidR="00371DB2" w:rsidRPr="004C1FCC">
        <w:rPr>
          <w:rFonts w:ascii="Times New Roman" w:hAnsi="Times New Roman" w:cs="Times New Roman"/>
          <w:sz w:val="24"/>
          <w:szCs w:val="24"/>
        </w:rPr>
        <w:t xml:space="preserve"> en</w:t>
      </w:r>
      <w:r w:rsidR="000C5E48">
        <w:rPr>
          <w:rFonts w:ascii="Times New Roman" w:hAnsi="Times New Roman" w:cs="Times New Roman"/>
          <w:sz w:val="24"/>
          <w:szCs w:val="24"/>
        </w:rPr>
        <w:t xml:space="preserve"> generar </w:t>
      </w:r>
      <w:r w:rsidR="00E95A5A">
        <w:rPr>
          <w:rFonts w:ascii="Times New Roman" w:hAnsi="Times New Roman" w:cs="Times New Roman"/>
          <w:sz w:val="24"/>
          <w:szCs w:val="24"/>
        </w:rPr>
        <w:t xml:space="preserve">reacciones violentas </w:t>
      </w:r>
      <w:r w:rsidR="00E95A5A" w:rsidRPr="004C1FCC">
        <w:rPr>
          <w:rFonts w:ascii="Times New Roman" w:hAnsi="Times New Roman" w:cs="Times New Roman"/>
          <w:sz w:val="24"/>
          <w:szCs w:val="24"/>
        </w:rPr>
        <w:t>contra las figuras más visibles del movimiento</w:t>
      </w:r>
      <w:r w:rsidR="00100457" w:rsidRPr="004C1FCC">
        <w:rPr>
          <w:rFonts w:ascii="Times New Roman" w:hAnsi="Times New Roman" w:cs="Times New Roman"/>
          <w:sz w:val="24"/>
          <w:szCs w:val="24"/>
        </w:rPr>
        <w:t>, circunstancia que acabó por</w:t>
      </w:r>
      <w:r w:rsidR="00371DB2" w:rsidRPr="004C1FCC">
        <w:rPr>
          <w:rFonts w:ascii="Times New Roman" w:hAnsi="Times New Roman" w:cs="Times New Roman"/>
          <w:sz w:val="24"/>
          <w:szCs w:val="24"/>
        </w:rPr>
        <w:t xml:space="preserve"> desencadenar </w:t>
      </w:r>
      <w:r w:rsidR="00FF43CC">
        <w:rPr>
          <w:rFonts w:ascii="Times New Roman" w:hAnsi="Times New Roman" w:cs="Times New Roman"/>
          <w:sz w:val="24"/>
          <w:szCs w:val="24"/>
        </w:rPr>
        <w:t xml:space="preserve">el </w:t>
      </w:r>
      <w:r w:rsidR="000C4E69">
        <w:rPr>
          <w:rFonts w:ascii="Times New Roman" w:hAnsi="Times New Roman" w:cs="Times New Roman"/>
          <w:sz w:val="24"/>
          <w:szCs w:val="24"/>
        </w:rPr>
        <w:t>primer episodio traumático del relato y que es descrito por el entrevistado de un modo sucinto y vivaz:</w:t>
      </w:r>
      <w:r w:rsidR="000C4E69" w:rsidRPr="000C4E69">
        <w:rPr>
          <w:rFonts w:ascii="Times New Roman" w:hAnsi="Times New Roman" w:cs="Times New Roman"/>
          <w:sz w:val="24"/>
          <w:szCs w:val="24"/>
        </w:rPr>
        <w:t xml:space="preserve"> </w:t>
      </w:r>
      <w:r w:rsidR="000C4E69">
        <w:rPr>
          <w:rFonts w:ascii="Times New Roman" w:hAnsi="Times New Roman" w:cs="Times New Roman"/>
          <w:sz w:val="24"/>
          <w:szCs w:val="24"/>
        </w:rPr>
        <w:t>“</w:t>
      </w:r>
      <w:r w:rsidR="000C4E69" w:rsidRPr="000C4E69">
        <w:rPr>
          <w:rFonts w:ascii="Times New Roman" w:hAnsi="Times New Roman" w:cs="Times New Roman"/>
          <w:sz w:val="24"/>
          <w:szCs w:val="24"/>
        </w:rPr>
        <w:t>A León lo asesinaron</w:t>
      </w:r>
      <w:r w:rsidR="000C4E69">
        <w:rPr>
          <w:rFonts w:ascii="Times New Roman" w:hAnsi="Times New Roman" w:cs="Times New Roman"/>
          <w:sz w:val="24"/>
          <w:szCs w:val="24"/>
        </w:rPr>
        <w:t>,</w:t>
      </w:r>
      <w:r w:rsidR="000C4E69" w:rsidRPr="000C4E69">
        <w:rPr>
          <w:rFonts w:ascii="Times New Roman" w:hAnsi="Times New Roman" w:cs="Times New Roman"/>
          <w:sz w:val="24"/>
          <w:szCs w:val="24"/>
        </w:rPr>
        <w:t xml:space="preserve"> entonces yo seguí siendo un referente</w:t>
      </w:r>
      <w:r w:rsidR="000C4E69">
        <w:rPr>
          <w:rFonts w:ascii="Times New Roman" w:hAnsi="Times New Roman" w:cs="Times New Roman"/>
          <w:sz w:val="24"/>
          <w:szCs w:val="24"/>
        </w:rPr>
        <w:t>”</w:t>
      </w:r>
      <w:r w:rsidR="00FF43CC" w:rsidRPr="004C1FCC">
        <w:rPr>
          <w:rStyle w:val="Refdenotaalpie"/>
          <w:rFonts w:ascii="Times New Roman" w:eastAsia="Times New Roman" w:hAnsi="Times New Roman" w:cs="Times New Roman"/>
          <w:sz w:val="24"/>
          <w:szCs w:val="24"/>
        </w:rPr>
        <w:footnoteReference w:id="10"/>
      </w:r>
      <w:r w:rsidR="00371DB2" w:rsidRPr="004C1FCC">
        <w:rPr>
          <w:rFonts w:ascii="Times New Roman" w:hAnsi="Times New Roman" w:cs="Times New Roman"/>
          <w:sz w:val="24"/>
          <w:szCs w:val="24"/>
        </w:rPr>
        <w:t>.</w:t>
      </w:r>
    </w:p>
    <w:p w14:paraId="70749E42" w14:textId="613A12FE" w:rsidR="00761731" w:rsidRPr="004C1FCC" w:rsidRDefault="00761731" w:rsidP="00B03A8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 xml:space="preserve">León Zuleta, como se ha dicho, </w:t>
      </w:r>
      <w:r w:rsidR="000C4E69">
        <w:rPr>
          <w:rFonts w:ascii="Times New Roman" w:hAnsi="Times New Roman" w:cs="Times New Roman"/>
          <w:sz w:val="24"/>
          <w:szCs w:val="24"/>
        </w:rPr>
        <w:t xml:space="preserve">para entonces ya era reconocido en el país como </w:t>
      </w:r>
      <w:r w:rsidRPr="004C1FCC">
        <w:rPr>
          <w:rFonts w:ascii="Times New Roman" w:hAnsi="Times New Roman" w:cs="Times New Roman"/>
          <w:sz w:val="24"/>
          <w:szCs w:val="24"/>
        </w:rPr>
        <w:t xml:space="preserve">uno de los principales referentes del movimiento homosexual y, </w:t>
      </w:r>
      <w:r w:rsidR="000C4E69">
        <w:rPr>
          <w:rFonts w:ascii="Times New Roman" w:hAnsi="Times New Roman" w:cs="Times New Roman"/>
          <w:sz w:val="24"/>
          <w:szCs w:val="24"/>
        </w:rPr>
        <w:t>a nivel personal</w:t>
      </w:r>
      <w:r w:rsidRPr="004C1FCC">
        <w:rPr>
          <w:rFonts w:ascii="Times New Roman" w:hAnsi="Times New Roman" w:cs="Times New Roman"/>
          <w:sz w:val="24"/>
          <w:szCs w:val="24"/>
        </w:rPr>
        <w:t xml:space="preserve">, </w:t>
      </w:r>
      <w:r w:rsidR="000C4E69">
        <w:rPr>
          <w:rFonts w:ascii="Times New Roman" w:hAnsi="Times New Roman" w:cs="Times New Roman"/>
          <w:sz w:val="24"/>
          <w:szCs w:val="24"/>
        </w:rPr>
        <w:t xml:space="preserve">como </w:t>
      </w:r>
      <w:r w:rsidRPr="004C1FCC">
        <w:rPr>
          <w:rFonts w:ascii="Times New Roman" w:hAnsi="Times New Roman" w:cs="Times New Roman"/>
          <w:sz w:val="24"/>
          <w:szCs w:val="24"/>
        </w:rPr>
        <w:t>una de las personas más cercanas ideológica y afectivamente a Manuel Velandia</w:t>
      </w:r>
      <w:r w:rsidRPr="004C1FCC">
        <w:rPr>
          <w:rStyle w:val="Refdenotaalpie"/>
          <w:rFonts w:ascii="Times New Roman" w:hAnsi="Times New Roman" w:cs="Times New Roman"/>
          <w:sz w:val="24"/>
          <w:szCs w:val="24"/>
        </w:rPr>
        <w:footnoteReference w:id="11"/>
      </w:r>
      <w:r w:rsidRPr="004C1FCC">
        <w:rPr>
          <w:rFonts w:ascii="Times New Roman" w:hAnsi="Times New Roman" w:cs="Times New Roman"/>
          <w:sz w:val="24"/>
          <w:szCs w:val="24"/>
        </w:rPr>
        <w:t xml:space="preserve">. Como se ha señalado por especialistas en la materia, la violencia incluye aquellas manifestaciones ocurridas contra la propia integridad de la víctima, pero también </w:t>
      </w:r>
      <w:r w:rsidR="00A819A2">
        <w:rPr>
          <w:rFonts w:ascii="Times New Roman" w:hAnsi="Times New Roman" w:cs="Times New Roman"/>
          <w:sz w:val="24"/>
          <w:szCs w:val="24"/>
        </w:rPr>
        <w:t>resultan de</w:t>
      </w:r>
      <w:r w:rsidR="00E2150E">
        <w:rPr>
          <w:rFonts w:ascii="Times New Roman" w:hAnsi="Times New Roman" w:cs="Times New Roman"/>
          <w:sz w:val="24"/>
          <w:szCs w:val="24"/>
        </w:rPr>
        <w:t xml:space="preserve"> especial afectación aquellas agresiones </w:t>
      </w:r>
      <w:r w:rsidRPr="004C1FCC">
        <w:rPr>
          <w:rFonts w:ascii="Times New Roman" w:hAnsi="Times New Roman" w:cs="Times New Roman"/>
          <w:sz w:val="24"/>
          <w:szCs w:val="24"/>
        </w:rPr>
        <w:t>contra personas del entorno o incluso contra las propiedades personales de la víctima (</w:t>
      </w:r>
      <w:proofErr w:type="spellStart"/>
      <w:r w:rsidRPr="004C1FCC">
        <w:rPr>
          <w:rFonts w:ascii="Times New Roman" w:hAnsi="Times New Roman" w:cs="Times New Roman"/>
          <w:sz w:val="24"/>
          <w:szCs w:val="24"/>
        </w:rPr>
        <w:t>Nieburg</w:t>
      </w:r>
      <w:proofErr w:type="spellEnd"/>
      <w:r w:rsidRPr="004C1FCC">
        <w:rPr>
          <w:rFonts w:ascii="Times New Roman" w:hAnsi="Times New Roman" w:cs="Times New Roman"/>
          <w:sz w:val="24"/>
          <w:szCs w:val="24"/>
        </w:rPr>
        <w:t>, 1963).</w:t>
      </w:r>
      <w:r w:rsidR="00122B0B">
        <w:rPr>
          <w:rFonts w:ascii="Times New Roman" w:hAnsi="Times New Roman" w:cs="Times New Roman"/>
          <w:sz w:val="24"/>
          <w:szCs w:val="24"/>
        </w:rPr>
        <w:t xml:space="preserve"> </w:t>
      </w:r>
      <w:r w:rsidR="000D597A">
        <w:rPr>
          <w:rFonts w:ascii="Times New Roman" w:hAnsi="Times New Roman" w:cs="Times New Roman"/>
          <w:sz w:val="24"/>
          <w:szCs w:val="24"/>
        </w:rPr>
        <w:t xml:space="preserve">De modo que la muerte violenta de Zuleta no solo significaba la </w:t>
      </w:r>
      <w:r w:rsidR="00472DBE">
        <w:rPr>
          <w:rFonts w:ascii="Times New Roman" w:hAnsi="Times New Roman" w:cs="Times New Roman"/>
          <w:sz w:val="24"/>
          <w:szCs w:val="24"/>
        </w:rPr>
        <w:t>pérdida</w:t>
      </w:r>
      <w:r w:rsidR="000D597A">
        <w:rPr>
          <w:rFonts w:ascii="Times New Roman" w:hAnsi="Times New Roman" w:cs="Times New Roman"/>
          <w:sz w:val="24"/>
          <w:szCs w:val="24"/>
        </w:rPr>
        <w:t xml:space="preserve"> de un referente</w:t>
      </w:r>
      <w:r w:rsidR="005415E2">
        <w:rPr>
          <w:rFonts w:ascii="Times New Roman" w:hAnsi="Times New Roman" w:cs="Times New Roman"/>
          <w:sz w:val="24"/>
          <w:szCs w:val="24"/>
        </w:rPr>
        <w:t xml:space="preserve"> ideológico y </w:t>
      </w:r>
      <w:r w:rsidR="00472DBE">
        <w:rPr>
          <w:rFonts w:ascii="Times New Roman" w:hAnsi="Times New Roman" w:cs="Times New Roman"/>
          <w:sz w:val="24"/>
          <w:szCs w:val="24"/>
        </w:rPr>
        <w:t xml:space="preserve">de </w:t>
      </w:r>
      <w:r w:rsidR="005415E2">
        <w:rPr>
          <w:rFonts w:ascii="Times New Roman" w:hAnsi="Times New Roman" w:cs="Times New Roman"/>
          <w:sz w:val="24"/>
          <w:szCs w:val="24"/>
        </w:rPr>
        <w:t>un compañero de proyecto imprescindible</w:t>
      </w:r>
      <w:r w:rsidR="000D597A">
        <w:rPr>
          <w:rFonts w:ascii="Times New Roman" w:hAnsi="Times New Roman" w:cs="Times New Roman"/>
          <w:sz w:val="24"/>
          <w:szCs w:val="24"/>
        </w:rPr>
        <w:t xml:space="preserve">, sino de un ser </w:t>
      </w:r>
      <w:r w:rsidR="00605FF1">
        <w:rPr>
          <w:rFonts w:ascii="Times New Roman" w:hAnsi="Times New Roman" w:cs="Times New Roman"/>
          <w:sz w:val="24"/>
          <w:szCs w:val="24"/>
        </w:rPr>
        <w:t>con un rol clave en la esfera de los afectos</w:t>
      </w:r>
      <w:r w:rsidR="005415E2">
        <w:rPr>
          <w:rFonts w:ascii="Times New Roman" w:hAnsi="Times New Roman" w:cs="Times New Roman"/>
          <w:sz w:val="24"/>
          <w:szCs w:val="24"/>
        </w:rPr>
        <w:t>.</w:t>
      </w:r>
    </w:p>
    <w:p w14:paraId="0823CF60" w14:textId="77777777" w:rsidR="00617483" w:rsidRPr="00B410E0" w:rsidRDefault="00617483" w:rsidP="00B410E0">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En el año 2002, estando en esa campaña, sufrí un atentado con una granada que lanzan a mi casa. Ya había recibido amenazas de muerte, durante unos días había tenido guardaespaldas, pero me había aburrido porque se acabó la libertad y porque a los estudiantes les emputaba que les pidieran los documentos antes de entrar a clase.</w:t>
      </w:r>
    </w:p>
    <w:p w14:paraId="75775117" w14:textId="6C564578" w:rsidR="00E5503B" w:rsidRPr="00E5503B" w:rsidRDefault="00617483" w:rsidP="003D5A12">
      <w:pPr>
        <w:spacing w:line="480" w:lineRule="auto"/>
        <w:ind w:firstLine="708"/>
        <w:jc w:val="both"/>
        <w:rPr>
          <w:rFonts w:ascii="Times New Roman" w:hAnsi="Times New Roman" w:cs="Times New Roman"/>
          <w:sz w:val="24"/>
          <w:szCs w:val="24"/>
        </w:rPr>
      </w:pPr>
      <w:r w:rsidRPr="00E5503B">
        <w:rPr>
          <w:rFonts w:ascii="Times New Roman" w:hAnsi="Times New Roman" w:cs="Times New Roman"/>
          <w:sz w:val="24"/>
          <w:szCs w:val="24"/>
        </w:rPr>
        <w:t>Pese a que el actor</w:t>
      </w:r>
      <w:r w:rsidRPr="004C1FCC">
        <w:rPr>
          <w:rFonts w:ascii="Times New Roman" w:hAnsi="Times New Roman" w:cs="Times New Roman"/>
          <w:sz w:val="24"/>
          <w:szCs w:val="24"/>
        </w:rPr>
        <w:t xml:space="preserve"> </w:t>
      </w:r>
      <w:r w:rsidR="00047645" w:rsidRPr="004C1FCC">
        <w:rPr>
          <w:rFonts w:ascii="Times New Roman" w:hAnsi="Times New Roman" w:cs="Times New Roman"/>
          <w:sz w:val="24"/>
          <w:szCs w:val="24"/>
        </w:rPr>
        <w:t>pretende</w:t>
      </w:r>
      <w:r w:rsidRPr="004C1FCC">
        <w:rPr>
          <w:rFonts w:ascii="Times New Roman" w:hAnsi="Times New Roman" w:cs="Times New Roman"/>
          <w:sz w:val="24"/>
          <w:szCs w:val="24"/>
        </w:rPr>
        <w:t xml:space="preserve"> continuar con su actividad política las agresiones se tornan cada vez más acuciantes, obligándolo a adoptar diferentes medidas de protección, incluido el servicio de guardaespaldas ofrecido por las autoridades colombianas.</w:t>
      </w:r>
      <w:r w:rsidR="0077438F" w:rsidRPr="004C1FCC">
        <w:rPr>
          <w:rFonts w:ascii="Times New Roman" w:hAnsi="Times New Roman" w:cs="Times New Roman"/>
          <w:sz w:val="24"/>
          <w:szCs w:val="24"/>
        </w:rPr>
        <w:t xml:space="preserve"> </w:t>
      </w:r>
      <w:r w:rsidR="0048125B" w:rsidRPr="004C1FCC">
        <w:rPr>
          <w:rFonts w:ascii="Times New Roman" w:hAnsi="Times New Roman" w:cs="Times New Roman"/>
          <w:sz w:val="24"/>
          <w:szCs w:val="24"/>
        </w:rPr>
        <w:t xml:space="preserve">En este </w:t>
      </w:r>
      <w:r w:rsidR="0048125B" w:rsidRPr="004C1FCC">
        <w:rPr>
          <w:rFonts w:ascii="Times New Roman" w:hAnsi="Times New Roman" w:cs="Times New Roman"/>
          <w:sz w:val="24"/>
          <w:szCs w:val="24"/>
        </w:rPr>
        <w:lastRenderedPageBreak/>
        <w:t>punto es importante señalar que</w:t>
      </w:r>
      <w:r w:rsidR="00E5503B" w:rsidRPr="00E5503B">
        <w:rPr>
          <w:rFonts w:ascii="Times New Roman" w:hAnsi="Times New Roman" w:cs="Times New Roman"/>
          <w:sz w:val="24"/>
          <w:szCs w:val="24"/>
        </w:rPr>
        <w:t xml:space="preserve">, </w:t>
      </w:r>
      <w:r w:rsidR="003231C6">
        <w:rPr>
          <w:rFonts w:ascii="Times New Roman" w:hAnsi="Times New Roman" w:cs="Times New Roman"/>
          <w:sz w:val="24"/>
          <w:szCs w:val="24"/>
        </w:rPr>
        <w:t xml:space="preserve">cuando se trata de </w:t>
      </w:r>
      <w:r w:rsidR="00E5503B" w:rsidRPr="00E5503B">
        <w:rPr>
          <w:rFonts w:ascii="Times New Roman" w:hAnsi="Times New Roman" w:cs="Times New Roman"/>
          <w:sz w:val="24"/>
          <w:szCs w:val="24"/>
        </w:rPr>
        <w:t>circunstancia</w:t>
      </w:r>
      <w:r w:rsidR="003231C6">
        <w:rPr>
          <w:rFonts w:ascii="Times New Roman" w:hAnsi="Times New Roman" w:cs="Times New Roman"/>
          <w:sz w:val="24"/>
          <w:szCs w:val="24"/>
        </w:rPr>
        <w:t>s</w:t>
      </w:r>
      <w:r w:rsidR="00E5503B" w:rsidRPr="00E5503B">
        <w:rPr>
          <w:rFonts w:ascii="Times New Roman" w:hAnsi="Times New Roman" w:cs="Times New Roman"/>
          <w:sz w:val="24"/>
          <w:szCs w:val="24"/>
        </w:rPr>
        <w:t xml:space="preserve"> originada</w:t>
      </w:r>
      <w:r w:rsidR="003231C6">
        <w:rPr>
          <w:rFonts w:ascii="Times New Roman" w:hAnsi="Times New Roman" w:cs="Times New Roman"/>
          <w:sz w:val="24"/>
          <w:szCs w:val="24"/>
        </w:rPr>
        <w:t>s</w:t>
      </w:r>
      <w:r w:rsidR="00E5503B" w:rsidRPr="00E5503B">
        <w:rPr>
          <w:rFonts w:ascii="Times New Roman" w:hAnsi="Times New Roman" w:cs="Times New Roman"/>
          <w:sz w:val="24"/>
          <w:szCs w:val="24"/>
        </w:rPr>
        <w:t xml:space="preserve"> por una o varias situaciones de agresión o por el temor cierto a ser víctima de ellas, las reacciones </w:t>
      </w:r>
      <w:r w:rsidR="003231C6">
        <w:rPr>
          <w:rFonts w:ascii="Times New Roman" w:hAnsi="Times New Roman" w:cs="Times New Roman"/>
          <w:sz w:val="24"/>
          <w:szCs w:val="24"/>
        </w:rPr>
        <w:t xml:space="preserve">de la persona </w:t>
      </w:r>
      <w:r w:rsidR="00E5503B" w:rsidRPr="00E5503B">
        <w:rPr>
          <w:rFonts w:ascii="Times New Roman" w:hAnsi="Times New Roman" w:cs="Times New Roman"/>
          <w:sz w:val="24"/>
          <w:szCs w:val="24"/>
        </w:rPr>
        <w:t>pueden ser de diversa naturaleza</w:t>
      </w:r>
      <w:r w:rsidR="00AC61AD">
        <w:rPr>
          <w:rFonts w:ascii="Times New Roman" w:hAnsi="Times New Roman" w:cs="Times New Roman"/>
          <w:sz w:val="24"/>
          <w:szCs w:val="24"/>
        </w:rPr>
        <w:t>, ente ellas</w:t>
      </w:r>
      <w:r w:rsidR="003231C6">
        <w:rPr>
          <w:rFonts w:ascii="Times New Roman" w:hAnsi="Times New Roman" w:cs="Times New Roman"/>
          <w:sz w:val="24"/>
          <w:szCs w:val="24"/>
        </w:rPr>
        <w:t xml:space="preserve"> </w:t>
      </w:r>
      <w:r w:rsidR="00AC61AD">
        <w:rPr>
          <w:rFonts w:ascii="Times New Roman" w:hAnsi="Times New Roman" w:cs="Times New Roman"/>
          <w:sz w:val="24"/>
          <w:szCs w:val="24"/>
        </w:rPr>
        <w:t>“</w:t>
      </w:r>
      <w:r w:rsidR="00E5503B" w:rsidRPr="00E5503B">
        <w:rPr>
          <w:rFonts w:ascii="Times New Roman" w:hAnsi="Times New Roman" w:cs="Times New Roman"/>
          <w:sz w:val="24"/>
          <w:szCs w:val="24"/>
        </w:rPr>
        <w:t>espera resignada, implicación activa para tratar de cambiar el curso de los acontecimientos o huida de la violencia” (Bolzman, 2012</w:t>
      </w:r>
      <w:r w:rsidR="005354E1">
        <w:rPr>
          <w:rFonts w:ascii="Times New Roman" w:hAnsi="Times New Roman" w:cs="Times New Roman"/>
          <w:sz w:val="24"/>
          <w:szCs w:val="24"/>
        </w:rPr>
        <w:t>, p.</w:t>
      </w:r>
      <w:r w:rsidR="003231C6">
        <w:rPr>
          <w:rFonts w:ascii="Times New Roman" w:hAnsi="Times New Roman" w:cs="Times New Roman"/>
          <w:sz w:val="24"/>
          <w:szCs w:val="24"/>
        </w:rPr>
        <w:t xml:space="preserve"> 19</w:t>
      </w:r>
      <w:r w:rsidR="00E5503B" w:rsidRPr="00E5503B">
        <w:rPr>
          <w:rFonts w:ascii="Times New Roman" w:hAnsi="Times New Roman" w:cs="Times New Roman"/>
          <w:sz w:val="24"/>
          <w:szCs w:val="24"/>
        </w:rPr>
        <w:t>).</w:t>
      </w:r>
    </w:p>
    <w:p w14:paraId="1E26E52F" w14:textId="6F41A4D2" w:rsidR="00DF2B94" w:rsidRDefault="00DF2B94" w:rsidP="00F10A03">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Yo en ningún momento pensé en salir de Colombia con lo de la granada. Lo que tenía claro era que lo que buscaban era que yo no hablara, pero mi decisión fue que si no hablaba era como estar muerto; lo que me mantenía vivo era seguir opinando sobre lo que me interesaba. Sabíamos que se iba a incrementar el número de amenazas hacia mí. (...) Entonces fue una mierda porque esa misma tarde me amenazan de muerte ya no solo a mí, sino por primera vez amenazan a mi familia</w:t>
      </w:r>
      <w:r w:rsidR="00E771AE" w:rsidRPr="004C1FCC">
        <w:rPr>
          <w:rFonts w:ascii="Times New Roman" w:eastAsia="Times New Roman" w:hAnsi="Times New Roman" w:cs="Times New Roman"/>
          <w:sz w:val="24"/>
          <w:szCs w:val="24"/>
        </w:rPr>
        <w:t>.</w:t>
      </w:r>
    </w:p>
    <w:p w14:paraId="3F544991" w14:textId="0523CDC7" w:rsidR="00D97C4F" w:rsidRPr="004C1FCC" w:rsidRDefault="00170775" w:rsidP="003D5A12">
      <w:pPr>
        <w:spacing w:line="480" w:lineRule="auto"/>
        <w:ind w:firstLine="708"/>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A esta altura para la víctima resulta evidente</w:t>
      </w:r>
      <w:r w:rsidR="00A13CAE" w:rsidRPr="004C1FCC">
        <w:rPr>
          <w:rFonts w:ascii="Times New Roman" w:eastAsia="Times New Roman" w:hAnsi="Times New Roman" w:cs="Times New Roman"/>
          <w:sz w:val="24"/>
          <w:szCs w:val="24"/>
        </w:rPr>
        <w:t xml:space="preserve"> que el objetivo de la persecución es acallar su voz </w:t>
      </w:r>
      <w:r w:rsidR="00E4596D" w:rsidRPr="004C1FCC">
        <w:rPr>
          <w:rFonts w:ascii="Times New Roman" w:eastAsia="Times New Roman" w:hAnsi="Times New Roman" w:cs="Times New Roman"/>
          <w:sz w:val="24"/>
          <w:szCs w:val="24"/>
        </w:rPr>
        <w:t xml:space="preserve">e impedir el ejercicio de su actividad </w:t>
      </w:r>
      <w:r w:rsidR="00631E22" w:rsidRPr="004C1FCC">
        <w:rPr>
          <w:rFonts w:ascii="Times New Roman" w:eastAsia="Times New Roman" w:hAnsi="Times New Roman" w:cs="Times New Roman"/>
          <w:sz w:val="24"/>
          <w:szCs w:val="24"/>
        </w:rPr>
        <w:t xml:space="preserve">pública </w:t>
      </w:r>
      <w:r w:rsidR="00E4596D" w:rsidRPr="004C1FCC">
        <w:rPr>
          <w:rFonts w:ascii="Times New Roman" w:eastAsia="Times New Roman" w:hAnsi="Times New Roman" w:cs="Times New Roman"/>
          <w:sz w:val="24"/>
          <w:szCs w:val="24"/>
        </w:rPr>
        <w:t xml:space="preserve">dentro </w:t>
      </w:r>
      <w:r w:rsidR="00A13CAE" w:rsidRPr="004C1FCC">
        <w:rPr>
          <w:rFonts w:ascii="Times New Roman" w:eastAsia="Times New Roman" w:hAnsi="Times New Roman" w:cs="Times New Roman"/>
          <w:sz w:val="24"/>
          <w:szCs w:val="24"/>
        </w:rPr>
        <w:t>del movimiento</w:t>
      </w:r>
      <w:r w:rsidR="005F79C2" w:rsidRPr="004C1FCC">
        <w:rPr>
          <w:rFonts w:ascii="Times New Roman" w:eastAsia="Times New Roman" w:hAnsi="Times New Roman" w:cs="Times New Roman"/>
          <w:sz w:val="24"/>
          <w:szCs w:val="24"/>
        </w:rPr>
        <w:t xml:space="preserve"> homosexual</w:t>
      </w:r>
      <w:r w:rsidR="00A13CAE" w:rsidRPr="004C1FCC">
        <w:rPr>
          <w:rFonts w:ascii="Times New Roman" w:eastAsia="Times New Roman" w:hAnsi="Times New Roman" w:cs="Times New Roman"/>
          <w:sz w:val="24"/>
          <w:szCs w:val="24"/>
        </w:rPr>
        <w:t xml:space="preserve">. </w:t>
      </w:r>
      <w:r w:rsidR="00631E22" w:rsidRPr="004C1FCC">
        <w:rPr>
          <w:rFonts w:ascii="Times New Roman" w:eastAsia="Times New Roman" w:hAnsi="Times New Roman" w:cs="Times New Roman"/>
          <w:sz w:val="24"/>
          <w:szCs w:val="24"/>
        </w:rPr>
        <w:t>Aunque, en primera instancia, se resiste a interrumpir su labor</w:t>
      </w:r>
      <w:r w:rsidR="00A13CAE" w:rsidRPr="004C1FCC">
        <w:rPr>
          <w:rFonts w:ascii="Times New Roman" w:eastAsia="Times New Roman" w:hAnsi="Times New Roman" w:cs="Times New Roman"/>
          <w:sz w:val="24"/>
          <w:szCs w:val="24"/>
        </w:rPr>
        <w:t xml:space="preserve">, el miedo a que las acciones de violencia puedan </w:t>
      </w:r>
      <w:r w:rsidR="00F92D06" w:rsidRPr="004C1FCC">
        <w:rPr>
          <w:rFonts w:ascii="Times New Roman" w:eastAsia="Times New Roman" w:hAnsi="Times New Roman" w:cs="Times New Roman"/>
          <w:sz w:val="24"/>
          <w:szCs w:val="24"/>
        </w:rPr>
        <w:t>afectar</w:t>
      </w:r>
      <w:r w:rsidR="00A13CAE" w:rsidRPr="004C1FCC">
        <w:rPr>
          <w:rFonts w:ascii="Times New Roman" w:eastAsia="Times New Roman" w:hAnsi="Times New Roman" w:cs="Times New Roman"/>
          <w:sz w:val="24"/>
          <w:szCs w:val="24"/>
        </w:rPr>
        <w:t xml:space="preserve"> a sus </w:t>
      </w:r>
      <w:r w:rsidR="005F79C2" w:rsidRPr="004C1FCC">
        <w:rPr>
          <w:rFonts w:ascii="Times New Roman" w:eastAsia="Times New Roman" w:hAnsi="Times New Roman" w:cs="Times New Roman"/>
          <w:sz w:val="24"/>
          <w:szCs w:val="24"/>
        </w:rPr>
        <w:t xml:space="preserve">familiares </w:t>
      </w:r>
      <w:r w:rsidR="00A13CAE" w:rsidRPr="004C1FCC">
        <w:rPr>
          <w:rFonts w:ascii="Times New Roman" w:eastAsia="Times New Roman" w:hAnsi="Times New Roman" w:cs="Times New Roman"/>
          <w:sz w:val="24"/>
          <w:szCs w:val="24"/>
        </w:rPr>
        <w:t>resulta determinante a la hora de tomar la decisión de dejar el país.</w:t>
      </w:r>
      <w:r w:rsidR="00D97C4F" w:rsidRPr="004C1FCC">
        <w:rPr>
          <w:rFonts w:ascii="Times New Roman" w:eastAsia="Times New Roman" w:hAnsi="Times New Roman" w:cs="Times New Roman"/>
          <w:sz w:val="24"/>
          <w:szCs w:val="24"/>
        </w:rPr>
        <w:t xml:space="preserve"> En este momento límite también inciden otros aspectos como la experiencia, el asesoramiento y consejo de compañeros y referentes dentro de las organizaciones políticas.</w:t>
      </w:r>
    </w:p>
    <w:p w14:paraId="1F9728A7" w14:textId="664FBE7F" w:rsidR="00D97C4F" w:rsidRPr="004C1FCC" w:rsidRDefault="00D97C4F" w:rsidP="00845478">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Piedad</w:t>
      </w:r>
      <w:r w:rsidRPr="00845478">
        <w:rPr>
          <w:rFonts w:ascii="Times New Roman" w:hAnsi="Times New Roman" w:cs="Times New Roman"/>
          <w:sz w:val="24"/>
          <w:szCs w:val="24"/>
          <w:vertAlign w:val="superscript"/>
        </w:rPr>
        <w:footnoteReference w:id="12"/>
      </w:r>
      <w:r w:rsidRPr="004C1FCC">
        <w:rPr>
          <w:rFonts w:ascii="Times New Roman" w:eastAsia="Times New Roman" w:hAnsi="Times New Roman" w:cs="Times New Roman"/>
          <w:sz w:val="24"/>
          <w:szCs w:val="24"/>
        </w:rPr>
        <w:t xml:space="preserve"> me dijo el problema de cuando son las amenazas para la familia es que pueden matar a cualquiera, incluso al primo tercero que uno no sabe que lo es y luego uno se entera que era su primo. Entonces si se quiere sentir mejor, es hora de pensar en irse.</w:t>
      </w:r>
    </w:p>
    <w:p w14:paraId="5283CC89" w14:textId="57611EBF" w:rsidR="0041199B" w:rsidRPr="000944B7" w:rsidRDefault="00A223FF" w:rsidP="003D5A12">
      <w:pPr>
        <w:spacing w:line="480" w:lineRule="auto"/>
        <w:ind w:firstLine="708"/>
        <w:jc w:val="both"/>
        <w:rPr>
          <w:rFonts w:ascii="Times New Roman" w:hAnsi="Times New Roman" w:cs="Times New Roman"/>
          <w:sz w:val="24"/>
          <w:szCs w:val="24"/>
        </w:rPr>
      </w:pPr>
      <w:r w:rsidRPr="00A223FF">
        <w:rPr>
          <w:rFonts w:ascii="Times New Roman" w:hAnsi="Times New Roman" w:cs="Times New Roman"/>
          <w:sz w:val="24"/>
          <w:szCs w:val="24"/>
        </w:rPr>
        <w:t xml:space="preserve">En este punto </w:t>
      </w:r>
      <w:r>
        <w:rPr>
          <w:rFonts w:ascii="Times New Roman" w:hAnsi="Times New Roman" w:cs="Times New Roman"/>
          <w:sz w:val="24"/>
          <w:szCs w:val="24"/>
        </w:rPr>
        <w:t>la movilidad</w:t>
      </w:r>
      <w:r w:rsidR="00152E32">
        <w:rPr>
          <w:rFonts w:ascii="Times New Roman" w:hAnsi="Times New Roman" w:cs="Times New Roman"/>
          <w:sz w:val="24"/>
          <w:szCs w:val="24"/>
        </w:rPr>
        <w:t xml:space="preserve"> emerge</w:t>
      </w:r>
      <w:r>
        <w:rPr>
          <w:rFonts w:ascii="Times New Roman" w:hAnsi="Times New Roman" w:cs="Times New Roman"/>
          <w:sz w:val="24"/>
          <w:szCs w:val="24"/>
        </w:rPr>
        <w:t xml:space="preserve"> como una estrategia</w:t>
      </w:r>
      <w:r w:rsidR="000A2597">
        <w:rPr>
          <w:rFonts w:ascii="Times New Roman" w:hAnsi="Times New Roman" w:cs="Times New Roman"/>
          <w:sz w:val="24"/>
          <w:szCs w:val="24"/>
        </w:rPr>
        <w:t xml:space="preserve"> </w:t>
      </w:r>
      <w:r w:rsidR="00161FEA">
        <w:rPr>
          <w:rFonts w:ascii="Times New Roman" w:hAnsi="Times New Roman" w:cs="Times New Roman"/>
          <w:sz w:val="24"/>
          <w:szCs w:val="24"/>
        </w:rPr>
        <w:t xml:space="preserve">de </w:t>
      </w:r>
      <w:r>
        <w:rPr>
          <w:rFonts w:ascii="Times New Roman" w:hAnsi="Times New Roman" w:cs="Times New Roman"/>
          <w:sz w:val="24"/>
          <w:szCs w:val="24"/>
        </w:rPr>
        <w:t xml:space="preserve">supervivencia </w:t>
      </w:r>
      <w:r w:rsidR="000A2597">
        <w:rPr>
          <w:rFonts w:ascii="Times New Roman" w:hAnsi="Times New Roman" w:cs="Times New Roman"/>
          <w:sz w:val="24"/>
          <w:szCs w:val="24"/>
        </w:rPr>
        <w:t>(Coraza, 2020)</w:t>
      </w:r>
      <w:r w:rsidR="002B64A9">
        <w:rPr>
          <w:rFonts w:ascii="Times New Roman" w:hAnsi="Times New Roman" w:cs="Times New Roman"/>
          <w:sz w:val="24"/>
          <w:szCs w:val="24"/>
        </w:rPr>
        <w:t xml:space="preserve">, </w:t>
      </w:r>
      <w:r w:rsidR="0041199B">
        <w:rPr>
          <w:rFonts w:ascii="Times New Roman" w:hAnsi="Times New Roman" w:cs="Times New Roman"/>
          <w:sz w:val="24"/>
          <w:szCs w:val="24"/>
        </w:rPr>
        <w:t>es</w:t>
      </w:r>
      <w:r w:rsidR="0050452B">
        <w:rPr>
          <w:rFonts w:ascii="Times New Roman" w:hAnsi="Times New Roman" w:cs="Times New Roman"/>
          <w:sz w:val="24"/>
          <w:szCs w:val="24"/>
        </w:rPr>
        <w:t>to es</w:t>
      </w:r>
      <w:r w:rsidR="0041199B">
        <w:rPr>
          <w:rFonts w:ascii="Times New Roman" w:hAnsi="Times New Roman" w:cs="Times New Roman"/>
          <w:sz w:val="24"/>
          <w:szCs w:val="24"/>
        </w:rPr>
        <w:t xml:space="preserve">, una forma de preservación de </w:t>
      </w:r>
      <w:r w:rsidR="000944B7">
        <w:rPr>
          <w:rFonts w:ascii="Times New Roman" w:hAnsi="Times New Roman" w:cs="Times New Roman"/>
          <w:sz w:val="24"/>
          <w:szCs w:val="24"/>
        </w:rPr>
        <w:t>la</w:t>
      </w:r>
      <w:r w:rsidR="0041199B">
        <w:rPr>
          <w:rFonts w:ascii="Times New Roman" w:hAnsi="Times New Roman" w:cs="Times New Roman"/>
          <w:sz w:val="24"/>
          <w:szCs w:val="24"/>
        </w:rPr>
        <w:t xml:space="preserve"> vida</w:t>
      </w:r>
      <w:r w:rsidR="000944B7">
        <w:rPr>
          <w:rFonts w:ascii="Times New Roman" w:hAnsi="Times New Roman" w:cs="Times New Roman"/>
          <w:sz w:val="24"/>
          <w:szCs w:val="24"/>
        </w:rPr>
        <w:t xml:space="preserve"> del actor</w:t>
      </w:r>
      <w:r w:rsidR="0041199B">
        <w:rPr>
          <w:rFonts w:ascii="Times New Roman" w:hAnsi="Times New Roman" w:cs="Times New Roman"/>
          <w:sz w:val="24"/>
          <w:szCs w:val="24"/>
        </w:rPr>
        <w:t xml:space="preserve">, pero también de la integridad de su familia. </w:t>
      </w:r>
      <w:r w:rsidR="00476094">
        <w:rPr>
          <w:rFonts w:ascii="Times New Roman" w:hAnsi="Times New Roman" w:cs="Times New Roman"/>
          <w:sz w:val="24"/>
          <w:szCs w:val="24"/>
        </w:rPr>
        <w:t>No es la única alternativa, puesto que</w:t>
      </w:r>
      <w:r w:rsidR="000944B7">
        <w:rPr>
          <w:rFonts w:ascii="Times New Roman" w:hAnsi="Times New Roman" w:cs="Times New Roman"/>
          <w:sz w:val="24"/>
          <w:szCs w:val="24"/>
        </w:rPr>
        <w:t>, como han puesto de manifiesto algunos estudios realizados en el contexto colombiano</w:t>
      </w:r>
      <w:r w:rsidR="00F1340E">
        <w:rPr>
          <w:rFonts w:ascii="Times New Roman" w:hAnsi="Times New Roman" w:cs="Times New Roman"/>
          <w:sz w:val="24"/>
          <w:szCs w:val="24"/>
        </w:rPr>
        <w:t xml:space="preserve"> y latinoamericano</w:t>
      </w:r>
      <w:r w:rsidR="000944B7">
        <w:rPr>
          <w:rFonts w:ascii="Times New Roman" w:hAnsi="Times New Roman" w:cs="Times New Roman"/>
          <w:sz w:val="24"/>
          <w:szCs w:val="24"/>
        </w:rPr>
        <w:t>,</w:t>
      </w:r>
      <w:r w:rsidR="00476094">
        <w:rPr>
          <w:rFonts w:ascii="Times New Roman" w:hAnsi="Times New Roman" w:cs="Times New Roman"/>
          <w:sz w:val="24"/>
          <w:szCs w:val="24"/>
        </w:rPr>
        <w:t xml:space="preserve"> </w:t>
      </w:r>
      <w:r w:rsidR="00F1340E">
        <w:rPr>
          <w:rFonts w:ascii="Times New Roman" w:hAnsi="Times New Roman" w:cs="Times New Roman"/>
          <w:sz w:val="24"/>
          <w:szCs w:val="24"/>
        </w:rPr>
        <w:t xml:space="preserve">es </w:t>
      </w:r>
      <w:r w:rsidR="00F1340E">
        <w:rPr>
          <w:rFonts w:ascii="Times New Roman" w:hAnsi="Times New Roman" w:cs="Times New Roman"/>
          <w:sz w:val="24"/>
          <w:szCs w:val="24"/>
        </w:rPr>
        <w:lastRenderedPageBreak/>
        <w:t xml:space="preserve">posible que esta </w:t>
      </w:r>
      <w:r w:rsidR="00161FEA">
        <w:rPr>
          <w:rFonts w:ascii="Times New Roman" w:hAnsi="Times New Roman" w:cs="Times New Roman"/>
          <w:sz w:val="24"/>
          <w:szCs w:val="24"/>
        </w:rPr>
        <w:t>opción</w:t>
      </w:r>
      <w:r w:rsidR="00F1340E">
        <w:rPr>
          <w:rFonts w:ascii="Times New Roman" w:hAnsi="Times New Roman" w:cs="Times New Roman"/>
          <w:sz w:val="24"/>
          <w:szCs w:val="24"/>
        </w:rPr>
        <w:t xml:space="preserve"> sea barajada al lado de </w:t>
      </w:r>
      <w:r w:rsidR="00CA187C">
        <w:rPr>
          <w:rFonts w:ascii="Times New Roman" w:hAnsi="Times New Roman" w:cs="Times New Roman"/>
          <w:sz w:val="24"/>
          <w:szCs w:val="24"/>
        </w:rPr>
        <w:t xml:space="preserve">otras medidas de </w:t>
      </w:r>
      <w:r w:rsidR="000944B7">
        <w:rPr>
          <w:rFonts w:ascii="Times New Roman" w:hAnsi="Times New Roman" w:cs="Times New Roman"/>
          <w:sz w:val="24"/>
          <w:szCs w:val="24"/>
        </w:rPr>
        <w:t xml:space="preserve">seguridad como son la </w:t>
      </w:r>
      <w:r w:rsidR="000944B7" w:rsidRPr="00CA187C">
        <w:rPr>
          <w:rFonts w:ascii="Times New Roman" w:hAnsi="Times New Roman" w:cs="Times New Roman"/>
          <w:sz w:val="24"/>
          <w:szCs w:val="24"/>
        </w:rPr>
        <w:t>invisibilización</w:t>
      </w:r>
      <w:r w:rsidR="000944B7">
        <w:rPr>
          <w:rFonts w:ascii="Times New Roman" w:hAnsi="Times New Roman" w:cs="Times New Roman"/>
          <w:sz w:val="24"/>
          <w:szCs w:val="24"/>
        </w:rPr>
        <w:t xml:space="preserve">, </w:t>
      </w:r>
      <w:r w:rsidR="00CA187C">
        <w:rPr>
          <w:rFonts w:ascii="Times New Roman" w:hAnsi="Times New Roman" w:cs="Times New Roman"/>
          <w:sz w:val="24"/>
          <w:szCs w:val="24"/>
        </w:rPr>
        <w:t xml:space="preserve">la </w:t>
      </w:r>
      <w:proofErr w:type="spellStart"/>
      <w:r w:rsidR="00CA187C">
        <w:rPr>
          <w:rFonts w:ascii="Times New Roman" w:hAnsi="Times New Roman" w:cs="Times New Roman"/>
          <w:sz w:val="24"/>
          <w:szCs w:val="24"/>
        </w:rPr>
        <w:t>hipervisibilización</w:t>
      </w:r>
      <w:proofErr w:type="spellEnd"/>
      <w:r w:rsidR="00CA187C">
        <w:rPr>
          <w:rFonts w:ascii="Times New Roman" w:hAnsi="Times New Roman" w:cs="Times New Roman"/>
          <w:sz w:val="24"/>
          <w:szCs w:val="24"/>
        </w:rPr>
        <w:t xml:space="preserve"> o los movimientos </w:t>
      </w:r>
      <w:r w:rsidR="009A0E83">
        <w:rPr>
          <w:rFonts w:ascii="Times New Roman" w:hAnsi="Times New Roman" w:cs="Times New Roman"/>
          <w:sz w:val="24"/>
          <w:szCs w:val="24"/>
        </w:rPr>
        <w:t xml:space="preserve">de protección </w:t>
      </w:r>
      <w:r w:rsidR="00CA187C">
        <w:rPr>
          <w:rFonts w:ascii="Times New Roman" w:hAnsi="Times New Roman" w:cs="Times New Roman"/>
          <w:sz w:val="24"/>
          <w:szCs w:val="24"/>
        </w:rPr>
        <w:t>dentro del propio país</w:t>
      </w:r>
      <w:r w:rsidR="00161FEA">
        <w:rPr>
          <w:rFonts w:ascii="Times New Roman" w:hAnsi="Times New Roman" w:cs="Times New Roman"/>
          <w:sz w:val="24"/>
          <w:szCs w:val="24"/>
        </w:rPr>
        <w:t xml:space="preserve"> (CNMH, 2015).</w:t>
      </w:r>
    </w:p>
    <w:p w14:paraId="77C5BFC3" w14:textId="32F0E2EF" w:rsidR="0010040A" w:rsidRDefault="00485905" w:rsidP="003D5A12">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trata de un ejercicio de cálculo coyuntural realizado </w:t>
      </w:r>
      <w:r w:rsidR="00DD4A4C">
        <w:rPr>
          <w:rFonts w:ascii="Times New Roman" w:hAnsi="Times New Roman" w:cs="Times New Roman"/>
          <w:sz w:val="24"/>
          <w:szCs w:val="24"/>
        </w:rPr>
        <w:t xml:space="preserve">por el actor con el fin de responder a las dinámicas de </w:t>
      </w:r>
      <w:r w:rsidR="00BC39D3">
        <w:rPr>
          <w:rFonts w:ascii="Times New Roman" w:hAnsi="Times New Roman" w:cs="Times New Roman"/>
          <w:sz w:val="24"/>
          <w:szCs w:val="24"/>
        </w:rPr>
        <w:t>persecución</w:t>
      </w:r>
      <w:r w:rsidR="00826E3E">
        <w:rPr>
          <w:rFonts w:ascii="Times New Roman" w:hAnsi="Times New Roman" w:cs="Times New Roman"/>
          <w:sz w:val="24"/>
          <w:szCs w:val="24"/>
        </w:rPr>
        <w:t xml:space="preserve"> de las que es objeto. </w:t>
      </w:r>
      <w:r w:rsidR="00391CD5">
        <w:rPr>
          <w:rFonts w:ascii="Times New Roman" w:hAnsi="Times New Roman" w:cs="Times New Roman"/>
          <w:sz w:val="24"/>
          <w:szCs w:val="24"/>
        </w:rPr>
        <w:t>Esto implica que</w:t>
      </w:r>
      <w:r w:rsidR="00146F0C" w:rsidRPr="00EC0F4C">
        <w:rPr>
          <w:rFonts w:ascii="Times New Roman" w:hAnsi="Times New Roman" w:cs="Times New Roman"/>
          <w:sz w:val="24"/>
          <w:szCs w:val="24"/>
        </w:rPr>
        <w:t xml:space="preserve"> las respuestas que los exiliados elaboran para enfrentar su situación no dependen exclusivamente de </w:t>
      </w:r>
      <w:r w:rsidR="00722324">
        <w:rPr>
          <w:rFonts w:ascii="Times New Roman" w:hAnsi="Times New Roman" w:cs="Times New Roman"/>
          <w:sz w:val="24"/>
          <w:szCs w:val="24"/>
        </w:rPr>
        <w:t>los</w:t>
      </w:r>
      <w:r w:rsidR="00146F0C" w:rsidRPr="00EC0F4C">
        <w:rPr>
          <w:rFonts w:ascii="Times New Roman" w:hAnsi="Times New Roman" w:cs="Times New Roman"/>
          <w:sz w:val="24"/>
          <w:szCs w:val="24"/>
        </w:rPr>
        <w:t xml:space="preserve"> determinantes</w:t>
      </w:r>
      <w:r w:rsidR="00290C40">
        <w:rPr>
          <w:rFonts w:ascii="Times New Roman" w:hAnsi="Times New Roman" w:cs="Times New Roman"/>
          <w:sz w:val="24"/>
          <w:szCs w:val="24"/>
        </w:rPr>
        <w:t xml:space="preserve"> </w:t>
      </w:r>
      <w:r w:rsidR="00722324">
        <w:rPr>
          <w:rFonts w:ascii="Times New Roman" w:hAnsi="Times New Roman" w:cs="Times New Roman"/>
          <w:sz w:val="24"/>
          <w:szCs w:val="24"/>
        </w:rPr>
        <w:t xml:space="preserve">externos, </w:t>
      </w:r>
      <w:r w:rsidR="00290C40">
        <w:rPr>
          <w:rFonts w:ascii="Times New Roman" w:hAnsi="Times New Roman" w:cs="Times New Roman"/>
          <w:sz w:val="24"/>
          <w:szCs w:val="24"/>
        </w:rPr>
        <w:t>por más poderosos que estos sean</w:t>
      </w:r>
      <w:r w:rsidR="00F33F9C">
        <w:rPr>
          <w:rFonts w:ascii="Times New Roman" w:hAnsi="Times New Roman" w:cs="Times New Roman"/>
          <w:sz w:val="24"/>
          <w:szCs w:val="24"/>
        </w:rPr>
        <w:t xml:space="preserve"> (Bolzman, 2012</w:t>
      </w:r>
      <w:r w:rsidR="00391CD5">
        <w:rPr>
          <w:rFonts w:ascii="Times New Roman" w:hAnsi="Times New Roman" w:cs="Times New Roman"/>
          <w:sz w:val="24"/>
          <w:szCs w:val="24"/>
        </w:rPr>
        <w:t xml:space="preserve">, p. </w:t>
      </w:r>
      <w:r w:rsidR="00F33F9C" w:rsidRPr="00EC0F4C">
        <w:rPr>
          <w:rFonts w:ascii="Times New Roman" w:hAnsi="Times New Roman" w:cs="Times New Roman"/>
          <w:sz w:val="24"/>
          <w:szCs w:val="24"/>
        </w:rPr>
        <w:t>19).</w:t>
      </w:r>
      <w:r w:rsidR="00BC39D3">
        <w:rPr>
          <w:rFonts w:ascii="Times New Roman" w:hAnsi="Times New Roman" w:cs="Times New Roman"/>
          <w:sz w:val="24"/>
          <w:szCs w:val="24"/>
        </w:rPr>
        <w:t xml:space="preserve"> Existe, en consecuencia, una cierta capacidad de agencia.</w:t>
      </w:r>
    </w:p>
    <w:p w14:paraId="2D3C580C" w14:textId="5535ACD8" w:rsidR="00AC1486" w:rsidRDefault="00AC1486" w:rsidP="003D5A12">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un elemento diferencial en l</w:t>
      </w:r>
      <w:r w:rsidR="006A1F01">
        <w:rPr>
          <w:rFonts w:ascii="Times New Roman" w:hAnsi="Times New Roman" w:cs="Times New Roman"/>
          <w:sz w:val="24"/>
          <w:szCs w:val="24"/>
        </w:rPr>
        <w:t xml:space="preserve">as acciones de sobrevivencia de </w:t>
      </w:r>
      <w:r w:rsidR="00A05A76">
        <w:rPr>
          <w:rFonts w:ascii="Times New Roman" w:hAnsi="Times New Roman" w:cs="Times New Roman"/>
          <w:sz w:val="24"/>
          <w:szCs w:val="24"/>
        </w:rPr>
        <w:t xml:space="preserve">los </w:t>
      </w:r>
      <w:r w:rsidR="00A87838">
        <w:rPr>
          <w:rFonts w:ascii="Times New Roman" w:hAnsi="Times New Roman" w:cs="Times New Roman"/>
          <w:sz w:val="24"/>
          <w:szCs w:val="24"/>
        </w:rPr>
        <w:t xml:space="preserve">activistas </w:t>
      </w:r>
      <w:r w:rsidR="00A05A76">
        <w:rPr>
          <w:rFonts w:ascii="Times New Roman" w:hAnsi="Times New Roman" w:cs="Times New Roman"/>
          <w:sz w:val="24"/>
          <w:szCs w:val="24"/>
        </w:rPr>
        <w:t xml:space="preserve">LGTBIQ+ </w:t>
      </w:r>
      <w:r w:rsidR="00A87838">
        <w:rPr>
          <w:rFonts w:ascii="Times New Roman" w:hAnsi="Times New Roman" w:cs="Times New Roman"/>
          <w:sz w:val="24"/>
          <w:szCs w:val="24"/>
        </w:rPr>
        <w:t>es que, además de reprimir sus</w:t>
      </w:r>
      <w:r w:rsidR="006A1F01">
        <w:rPr>
          <w:rFonts w:ascii="Times New Roman" w:hAnsi="Times New Roman" w:cs="Times New Roman"/>
          <w:sz w:val="24"/>
          <w:szCs w:val="24"/>
        </w:rPr>
        <w:t xml:space="preserve"> posicionamientos, discursos o</w:t>
      </w:r>
      <w:r w:rsidR="00A87838">
        <w:rPr>
          <w:rFonts w:ascii="Times New Roman" w:hAnsi="Times New Roman" w:cs="Times New Roman"/>
          <w:sz w:val="24"/>
          <w:szCs w:val="24"/>
        </w:rPr>
        <w:t xml:space="preserve"> </w:t>
      </w:r>
      <w:r w:rsidR="006A1F01">
        <w:rPr>
          <w:rFonts w:ascii="Times New Roman" w:hAnsi="Times New Roman" w:cs="Times New Roman"/>
          <w:sz w:val="24"/>
          <w:szCs w:val="24"/>
        </w:rPr>
        <w:t>apariciones en el espacio político</w:t>
      </w:r>
      <w:r w:rsidR="00A87838">
        <w:rPr>
          <w:rFonts w:ascii="Times New Roman" w:hAnsi="Times New Roman" w:cs="Times New Roman"/>
          <w:sz w:val="24"/>
          <w:szCs w:val="24"/>
        </w:rPr>
        <w:t>,</w:t>
      </w:r>
      <w:r w:rsidR="00B051F3">
        <w:rPr>
          <w:rFonts w:ascii="Times New Roman" w:hAnsi="Times New Roman" w:cs="Times New Roman"/>
          <w:sz w:val="24"/>
          <w:szCs w:val="24"/>
        </w:rPr>
        <w:t xml:space="preserve"> como podría ser suficiente </w:t>
      </w:r>
      <w:r w:rsidR="00EA3675">
        <w:rPr>
          <w:rFonts w:ascii="Times New Roman" w:hAnsi="Times New Roman" w:cs="Times New Roman"/>
          <w:sz w:val="24"/>
          <w:szCs w:val="24"/>
        </w:rPr>
        <w:t>para</w:t>
      </w:r>
      <w:r w:rsidR="00B051F3">
        <w:rPr>
          <w:rFonts w:ascii="Times New Roman" w:hAnsi="Times New Roman" w:cs="Times New Roman"/>
          <w:sz w:val="24"/>
          <w:szCs w:val="24"/>
        </w:rPr>
        <w:t xml:space="preserve"> cualquier otro activista,</w:t>
      </w:r>
      <w:r w:rsidR="00A87838">
        <w:rPr>
          <w:rFonts w:ascii="Times New Roman" w:hAnsi="Times New Roman" w:cs="Times New Roman"/>
          <w:sz w:val="24"/>
          <w:szCs w:val="24"/>
        </w:rPr>
        <w:t xml:space="preserve"> </w:t>
      </w:r>
      <w:r w:rsidR="00797A8A">
        <w:rPr>
          <w:rFonts w:ascii="Times New Roman" w:hAnsi="Times New Roman" w:cs="Times New Roman"/>
          <w:sz w:val="24"/>
          <w:szCs w:val="24"/>
        </w:rPr>
        <w:t xml:space="preserve">se pueden ver también avocados, en el caso de no elegir </w:t>
      </w:r>
      <w:r w:rsidR="00071FF9">
        <w:rPr>
          <w:rFonts w:ascii="Times New Roman" w:hAnsi="Times New Roman" w:cs="Times New Roman"/>
          <w:sz w:val="24"/>
          <w:szCs w:val="24"/>
        </w:rPr>
        <w:t>exiliarse</w:t>
      </w:r>
      <w:r w:rsidR="00797A8A">
        <w:rPr>
          <w:rFonts w:ascii="Times New Roman" w:hAnsi="Times New Roman" w:cs="Times New Roman"/>
          <w:sz w:val="24"/>
          <w:szCs w:val="24"/>
        </w:rPr>
        <w:t xml:space="preserve">, a </w:t>
      </w:r>
      <w:r w:rsidR="00A87838">
        <w:rPr>
          <w:rFonts w:ascii="Times New Roman" w:hAnsi="Times New Roman" w:cs="Times New Roman"/>
          <w:sz w:val="24"/>
          <w:szCs w:val="24"/>
        </w:rPr>
        <w:t xml:space="preserve">ocultar su orientación sexual y/o identidad de género. Esto implica que, si desean que el ejercicio de protección sea realmente efectivo, deben </w:t>
      </w:r>
      <w:r w:rsidR="00B051F3">
        <w:rPr>
          <w:rFonts w:ascii="Times New Roman" w:hAnsi="Times New Roman" w:cs="Times New Roman"/>
          <w:sz w:val="24"/>
          <w:szCs w:val="24"/>
        </w:rPr>
        <w:t>ajustarse</w:t>
      </w:r>
      <w:r w:rsidR="008C181E">
        <w:rPr>
          <w:rFonts w:ascii="Times New Roman" w:hAnsi="Times New Roman" w:cs="Times New Roman"/>
          <w:sz w:val="24"/>
          <w:szCs w:val="24"/>
        </w:rPr>
        <w:t xml:space="preserve"> nuevamente</w:t>
      </w:r>
      <w:r w:rsidR="00B051F3">
        <w:rPr>
          <w:rFonts w:ascii="Times New Roman" w:hAnsi="Times New Roman" w:cs="Times New Roman"/>
          <w:sz w:val="24"/>
          <w:szCs w:val="24"/>
        </w:rPr>
        <w:t xml:space="preserve"> a la normatividad de género</w:t>
      </w:r>
      <w:r w:rsidR="00EA3675">
        <w:rPr>
          <w:rFonts w:ascii="Times New Roman" w:hAnsi="Times New Roman" w:cs="Times New Roman"/>
          <w:sz w:val="24"/>
          <w:szCs w:val="24"/>
        </w:rPr>
        <w:t>;</w:t>
      </w:r>
      <w:r w:rsidR="00B051F3">
        <w:rPr>
          <w:rFonts w:ascii="Times New Roman" w:hAnsi="Times New Roman" w:cs="Times New Roman"/>
          <w:sz w:val="24"/>
          <w:szCs w:val="24"/>
        </w:rPr>
        <w:t xml:space="preserve"> en términos </w:t>
      </w:r>
      <w:r w:rsidR="00FF0649">
        <w:rPr>
          <w:rFonts w:ascii="Times New Roman" w:hAnsi="Times New Roman" w:cs="Times New Roman"/>
          <w:sz w:val="24"/>
          <w:szCs w:val="24"/>
        </w:rPr>
        <w:t>comunes</w:t>
      </w:r>
      <w:r w:rsidR="00B051F3">
        <w:rPr>
          <w:rFonts w:ascii="Times New Roman" w:hAnsi="Times New Roman" w:cs="Times New Roman"/>
          <w:sz w:val="24"/>
          <w:szCs w:val="24"/>
        </w:rPr>
        <w:t xml:space="preserve">, </w:t>
      </w:r>
      <w:r w:rsidR="00A87838">
        <w:rPr>
          <w:rFonts w:ascii="Times New Roman" w:hAnsi="Times New Roman" w:cs="Times New Roman"/>
          <w:sz w:val="24"/>
          <w:szCs w:val="24"/>
        </w:rPr>
        <w:t>volver a</w:t>
      </w:r>
      <w:r w:rsidR="00B051F3">
        <w:rPr>
          <w:rFonts w:ascii="Times New Roman" w:hAnsi="Times New Roman" w:cs="Times New Roman"/>
          <w:sz w:val="24"/>
          <w:szCs w:val="24"/>
        </w:rPr>
        <w:t xml:space="preserve"> entrar al </w:t>
      </w:r>
      <w:r w:rsidR="00A87838">
        <w:rPr>
          <w:rFonts w:ascii="Times New Roman" w:hAnsi="Times New Roman" w:cs="Times New Roman"/>
          <w:sz w:val="24"/>
          <w:szCs w:val="24"/>
        </w:rPr>
        <w:t>closet</w:t>
      </w:r>
      <w:r w:rsidR="00B051F3">
        <w:rPr>
          <w:rFonts w:ascii="Times New Roman" w:hAnsi="Times New Roman" w:cs="Times New Roman"/>
          <w:sz w:val="24"/>
          <w:szCs w:val="24"/>
        </w:rPr>
        <w:t>.</w:t>
      </w:r>
    </w:p>
    <w:p w14:paraId="00CBDB5C" w14:textId="77777777" w:rsidR="00493C2A" w:rsidRDefault="00493C2A" w:rsidP="004C1FCC">
      <w:pPr>
        <w:spacing w:line="480" w:lineRule="auto"/>
        <w:jc w:val="both"/>
        <w:rPr>
          <w:rFonts w:ascii="Times New Roman" w:hAnsi="Times New Roman" w:cs="Times New Roman"/>
          <w:sz w:val="24"/>
          <w:szCs w:val="24"/>
        </w:rPr>
      </w:pPr>
    </w:p>
    <w:p w14:paraId="3353B888" w14:textId="27404112" w:rsidR="00DF2B94" w:rsidRPr="004C1FCC" w:rsidRDefault="00DF08C3" w:rsidP="00493C2A">
      <w:pPr>
        <w:spacing w:line="480" w:lineRule="auto"/>
        <w:ind w:left="360"/>
        <w:jc w:val="both"/>
        <w:rPr>
          <w:rFonts w:ascii="Times New Roman" w:hAnsi="Times New Roman" w:cs="Times New Roman"/>
          <w:b/>
          <w:bCs/>
          <w:sz w:val="24"/>
          <w:szCs w:val="24"/>
        </w:rPr>
      </w:pPr>
      <w:r w:rsidRPr="00B81079">
        <w:rPr>
          <w:rFonts w:ascii="Times New Roman" w:hAnsi="Times New Roman" w:cs="Times New Roman"/>
          <w:b/>
          <w:bCs/>
          <w:sz w:val="24"/>
          <w:szCs w:val="24"/>
        </w:rPr>
        <w:t>La salida y la experiencia en el destierro</w:t>
      </w:r>
      <w:r w:rsidR="00493C2A">
        <w:rPr>
          <w:rFonts w:ascii="Times New Roman" w:hAnsi="Times New Roman" w:cs="Times New Roman"/>
          <w:b/>
          <w:bCs/>
          <w:sz w:val="24"/>
          <w:szCs w:val="24"/>
        </w:rPr>
        <w:t>.</w:t>
      </w:r>
    </w:p>
    <w:p w14:paraId="11368F80" w14:textId="3D2CF9A7" w:rsidR="00EE2A9E" w:rsidRPr="004C1FCC" w:rsidRDefault="00EE2A9E" w:rsidP="00EC130D">
      <w:pPr>
        <w:spacing w:line="480" w:lineRule="auto"/>
        <w:ind w:right="-11"/>
        <w:jc w:val="both"/>
        <w:rPr>
          <w:rFonts w:ascii="Times New Roman" w:hAnsi="Times New Roman" w:cs="Times New Roman"/>
          <w:sz w:val="24"/>
          <w:szCs w:val="24"/>
        </w:rPr>
      </w:pPr>
      <w:r w:rsidRPr="004C1FCC">
        <w:rPr>
          <w:rFonts w:ascii="Times New Roman" w:eastAsia="Times New Roman" w:hAnsi="Times New Roman" w:cs="Times New Roman"/>
          <w:sz w:val="24"/>
          <w:szCs w:val="24"/>
        </w:rPr>
        <w:t xml:space="preserve">En lo que se refiere a la salida del país, hay que decir que, </w:t>
      </w:r>
      <w:r w:rsidR="005F79C2" w:rsidRPr="004C1FCC">
        <w:rPr>
          <w:rFonts w:ascii="Times New Roman" w:eastAsia="Times New Roman" w:hAnsi="Times New Roman" w:cs="Times New Roman"/>
          <w:sz w:val="24"/>
          <w:szCs w:val="24"/>
        </w:rPr>
        <w:t xml:space="preserve">por lo </w:t>
      </w:r>
      <w:r w:rsidRPr="004C1FCC">
        <w:rPr>
          <w:rFonts w:ascii="Times New Roman" w:eastAsia="Times New Roman" w:hAnsi="Times New Roman" w:cs="Times New Roman"/>
          <w:sz w:val="24"/>
          <w:szCs w:val="24"/>
        </w:rPr>
        <w:t>general, buena parte de los exilios colombianos se han producido de manera silenciosa y oculta. En ocasiones incluso no se llega a informar a la totalidad de la familia</w:t>
      </w:r>
      <w:r w:rsidR="005F79C2" w:rsidRPr="004C1FCC">
        <w:rPr>
          <w:rFonts w:ascii="Times New Roman" w:eastAsia="Times New Roman" w:hAnsi="Times New Roman" w:cs="Times New Roman"/>
          <w:sz w:val="24"/>
          <w:szCs w:val="24"/>
        </w:rPr>
        <w:t>,</w:t>
      </w:r>
      <w:r w:rsidRPr="004C1FCC">
        <w:rPr>
          <w:rFonts w:ascii="Times New Roman" w:eastAsia="Times New Roman" w:hAnsi="Times New Roman" w:cs="Times New Roman"/>
          <w:sz w:val="24"/>
          <w:szCs w:val="24"/>
        </w:rPr>
        <w:t xml:space="preserve"> ni a las propias organizaciones políticas; es lo que se ha denominado modalidad exiliar oculta (Jensen y Lastra, 2016). Con todo, </w:t>
      </w:r>
      <w:r w:rsidR="005F79C2" w:rsidRPr="004C1FCC">
        <w:rPr>
          <w:rFonts w:ascii="Times New Roman" w:eastAsia="Times New Roman" w:hAnsi="Times New Roman" w:cs="Times New Roman"/>
          <w:sz w:val="24"/>
          <w:szCs w:val="24"/>
        </w:rPr>
        <w:t xml:space="preserve">existe la posibilidad de </w:t>
      </w:r>
      <w:r w:rsidRPr="004C1FCC">
        <w:rPr>
          <w:rFonts w:ascii="Times New Roman" w:eastAsia="Times New Roman" w:hAnsi="Times New Roman" w:cs="Times New Roman"/>
          <w:sz w:val="24"/>
          <w:szCs w:val="24"/>
        </w:rPr>
        <w:t xml:space="preserve">que </w:t>
      </w:r>
      <w:r w:rsidR="005F79C2" w:rsidRPr="004C1FCC">
        <w:rPr>
          <w:rFonts w:ascii="Times New Roman" w:eastAsia="Times New Roman" w:hAnsi="Times New Roman" w:cs="Times New Roman"/>
          <w:sz w:val="24"/>
          <w:szCs w:val="24"/>
        </w:rPr>
        <w:t xml:space="preserve">la víctima </w:t>
      </w:r>
      <w:r w:rsidRPr="004C1FCC">
        <w:rPr>
          <w:rFonts w:ascii="Times New Roman" w:eastAsia="Times New Roman" w:hAnsi="Times New Roman" w:cs="Times New Roman"/>
          <w:sz w:val="24"/>
          <w:szCs w:val="24"/>
        </w:rPr>
        <w:t xml:space="preserve">recurra a actores del entorno cercano que proporcionan apoyo </w:t>
      </w:r>
      <w:r w:rsidR="00582B7F" w:rsidRPr="004C1FCC">
        <w:rPr>
          <w:rFonts w:ascii="Times New Roman" w:eastAsia="Times New Roman" w:hAnsi="Times New Roman" w:cs="Times New Roman"/>
          <w:sz w:val="24"/>
          <w:szCs w:val="24"/>
        </w:rPr>
        <w:t xml:space="preserve">para la toma de la decisión y </w:t>
      </w:r>
      <w:r w:rsidRPr="004C1FCC">
        <w:rPr>
          <w:rFonts w:ascii="Times New Roman" w:eastAsia="Times New Roman" w:hAnsi="Times New Roman" w:cs="Times New Roman"/>
          <w:sz w:val="24"/>
          <w:szCs w:val="24"/>
        </w:rPr>
        <w:t>en las gestiones previas al viaje.</w:t>
      </w:r>
      <w:r w:rsidR="00582B7F" w:rsidRPr="004C1FCC">
        <w:rPr>
          <w:rFonts w:ascii="Times New Roman" w:eastAsia="Times New Roman" w:hAnsi="Times New Roman" w:cs="Times New Roman"/>
          <w:sz w:val="24"/>
          <w:szCs w:val="24"/>
        </w:rPr>
        <w:t xml:space="preserve"> En el caso de nuestro testimoniante,</w:t>
      </w:r>
      <w:r w:rsidRPr="004C1FCC">
        <w:rPr>
          <w:rFonts w:ascii="Times New Roman" w:eastAsia="Times New Roman" w:hAnsi="Times New Roman" w:cs="Times New Roman"/>
          <w:sz w:val="24"/>
          <w:szCs w:val="24"/>
        </w:rPr>
        <w:t xml:space="preserve"> est</w:t>
      </w:r>
      <w:r w:rsidR="005F79C2" w:rsidRPr="004C1FCC">
        <w:rPr>
          <w:rFonts w:ascii="Times New Roman" w:eastAsia="Times New Roman" w:hAnsi="Times New Roman" w:cs="Times New Roman"/>
          <w:sz w:val="24"/>
          <w:szCs w:val="24"/>
        </w:rPr>
        <w:t>e soporte</w:t>
      </w:r>
      <w:r w:rsidRPr="004C1FCC">
        <w:rPr>
          <w:rFonts w:ascii="Times New Roman" w:eastAsia="Times New Roman" w:hAnsi="Times New Roman" w:cs="Times New Roman"/>
          <w:sz w:val="24"/>
          <w:szCs w:val="24"/>
        </w:rPr>
        <w:t xml:space="preserve"> procede</w:t>
      </w:r>
      <w:r w:rsidR="005F79C2" w:rsidRPr="004C1FCC">
        <w:rPr>
          <w:rFonts w:ascii="Times New Roman" w:eastAsia="Times New Roman" w:hAnsi="Times New Roman" w:cs="Times New Roman"/>
          <w:sz w:val="24"/>
          <w:szCs w:val="24"/>
        </w:rPr>
        <w:t xml:space="preserve"> </w:t>
      </w:r>
      <w:r w:rsidRPr="004C1FCC">
        <w:rPr>
          <w:rFonts w:ascii="Times New Roman" w:eastAsia="Times New Roman" w:hAnsi="Times New Roman" w:cs="Times New Roman"/>
          <w:sz w:val="24"/>
          <w:szCs w:val="24"/>
        </w:rPr>
        <w:t xml:space="preserve">de las redes construidas en dos </w:t>
      </w:r>
      <w:r w:rsidRPr="004C1FCC">
        <w:rPr>
          <w:rFonts w:ascii="Times New Roman" w:eastAsia="Times New Roman" w:hAnsi="Times New Roman" w:cs="Times New Roman"/>
          <w:sz w:val="24"/>
          <w:szCs w:val="24"/>
        </w:rPr>
        <w:lastRenderedPageBreak/>
        <w:t>entornos de su trayectoria vital</w:t>
      </w:r>
      <w:r w:rsidR="00B66FC9">
        <w:rPr>
          <w:rFonts w:ascii="Times New Roman" w:eastAsia="Times New Roman" w:hAnsi="Times New Roman" w:cs="Times New Roman"/>
          <w:sz w:val="24"/>
          <w:szCs w:val="24"/>
        </w:rPr>
        <w:t>;</w:t>
      </w:r>
      <w:r w:rsidRPr="004C1FCC">
        <w:rPr>
          <w:rFonts w:ascii="Times New Roman" w:eastAsia="Times New Roman" w:hAnsi="Times New Roman" w:cs="Times New Roman"/>
          <w:sz w:val="24"/>
          <w:szCs w:val="24"/>
        </w:rPr>
        <w:t xml:space="preserve"> por una parte, los sectores de base de la iglesia católica y, por otra, </w:t>
      </w:r>
      <w:r w:rsidR="005F79C2" w:rsidRPr="004C1FCC">
        <w:rPr>
          <w:rFonts w:ascii="Times New Roman" w:eastAsia="Times New Roman" w:hAnsi="Times New Roman" w:cs="Times New Roman"/>
          <w:sz w:val="24"/>
          <w:szCs w:val="24"/>
        </w:rPr>
        <w:t xml:space="preserve">los espacios de defensa de </w:t>
      </w:r>
      <w:r w:rsidRPr="004C1FCC">
        <w:rPr>
          <w:rFonts w:ascii="Times New Roman" w:eastAsia="Times New Roman" w:hAnsi="Times New Roman" w:cs="Times New Roman"/>
          <w:sz w:val="24"/>
          <w:szCs w:val="24"/>
        </w:rPr>
        <w:t>los derechos sexuales.</w:t>
      </w:r>
    </w:p>
    <w:p w14:paraId="2DE3E900" w14:textId="77777777" w:rsidR="00EE2A9E" w:rsidRPr="004C1FCC" w:rsidRDefault="00EE2A9E" w:rsidP="009F40C4">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xml:space="preserve">Yo había trabajado con algunas de las organizaciones como voluntario, una de ellas era </w:t>
      </w:r>
      <w:proofErr w:type="spellStart"/>
      <w:r w:rsidRPr="004C1FCC">
        <w:rPr>
          <w:rFonts w:ascii="Times New Roman" w:eastAsia="Times New Roman" w:hAnsi="Times New Roman" w:cs="Times New Roman"/>
          <w:sz w:val="24"/>
          <w:szCs w:val="24"/>
        </w:rPr>
        <w:t>Benposta</w:t>
      </w:r>
      <w:proofErr w:type="spellEnd"/>
      <w:r w:rsidRPr="009F40C4">
        <w:rPr>
          <w:rFonts w:ascii="Times New Roman" w:hAnsi="Times New Roman" w:cs="Times New Roman"/>
          <w:sz w:val="24"/>
          <w:szCs w:val="24"/>
          <w:vertAlign w:val="superscript"/>
        </w:rPr>
        <w:footnoteReference w:id="13"/>
      </w:r>
      <w:r w:rsidRPr="004C1FCC">
        <w:rPr>
          <w:rFonts w:ascii="Times New Roman" w:eastAsia="Times New Roman" w:hAnsi="Times New Roman" w:cs="Times New Roman"/>
          <w:sz w:val="24"/>
          <w:szCs w:val="24"/>
        </w:rPr>
        <w:t xml:space="preserve"> que trabaja con chicos de la calle, había ido a hacerles talleres de sexualidad y de SIDA a los chicos. Esa organización elaboró un documento, estableciendo una primera relación con CEAR (Comisión Española de Ayuda al Refugiado), con Amnistía Internacional y con ACNUR. Ya entonces vine aquí y eso fue una ventaja, porque la persona con la que entablaron relaciones de ACNUR me conocía y cuando se presentó mi caso se estudió muy rápidamente. A los tres meses de que aceptaron el caso para estudio ya me dieron permiso de trabajo.</w:t>
      </w:r>
    </w:p>
    <w:p w14:paraId="695562A0" w14:textId="003D3B2B" w:rsidR="001A17B1" w:rsidRPr="004C1FCC" w:rsidRDefault="001A17B1" w:rsidP="003D5A1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 xml:space="preserve">Las alianzas </w:t>
      </w:r>
      <w:r w:rsidR="007A2C36" w:rsidRPr="004C1FCC">
        <w:rPr>
          <w:rFonts w:ascii="Times New Roman" w:hAnsi="Times New Roman" w:cs="Times New Roman"/>
          <w:sz w:val="24"/>
          <w:szCs w:val="24"/>
        </w:rPr>
        <w:t xml:space="preserve">internacionales </w:t>
      </w:r>
      <w:r w:rsidRPr="004C1FCC">
        <w:rPr>
          <w:rFonts w:ascii="Times New Roman" w:hAnsi="Times New Roman" w:cs="Times New Roman"/>
          <w:sz w:val="24"/>
          <w:szCs w:val="24"/>
        </w:rPr>
        <w:t>con las que cuent</w:t>
      </w:r>
      <w:r w:rsidR="007A2C36" w:rsidRPr="004C1FCC">
        <w:rPr>
          <w:rFonts w:ascii="Times New Roman" w:hAnsi="Times New Roman" w:cs="Times New Roman"/>
          <w:sz w:val="24"/>
          <w:szCs w:val="24"/>
        </w:rPr>
        <w:t>an</w:t>
      </w:r>
      <w:r w:rsidRPr="004C1FCC">
        <w:rPr>
          <w:rFonts w:ascii="Times New Roman" w:hAnsi="Times New Roman" w:cs="Times New Roman"/>
          <w:sz w:val="24"/>
          <w:szCs w:val="24"/>
        </w:rPr>
        <w:t xml:space="preserve"> las organizaciones en las que el actor ha</w:t>
      </w:r>
      <w:r w:rsidR="009F40C4">
        <w:rPr>
          <w:rFonts w:ascii="Times New Roman" w:hAnsi="Times New Roman" w:cs="Times New Roman"/>
          <w:sz w:val="24"/>
          <w:szCs w:val="24"/>
        </w:rPr>
        <w:t>ya</w:t>
      </w:r>
      <w:r w:rsidRPr="004C1FCC">
        <w:rPr>
          <w:rFonts w:ascii="Times New Roman" w:hAnsi="Times New Roman" w:cs="Times New Roman"/>
          <w:sz w:val="24"/>
          <w:szCs w:val="24"/>
        </w:rPr>
        <w:t xml:space="preserve"> desarrollado su labor </w:t>
      </w:r>
      <w:r w:rsidR="009F40C4">
        <w:rPr>
          <w:rFonts w:ascii="Times New Roman" w:hAnsi="Times New Roman" w:cs="Times New Roman"/>
          <w:sz w:val="24"/>
          <w:szCs w:val="24"/>
        </w:rPr>
        <w:t xml:space="preserve">política o su activismo social </w:t>
      </w:r>
      <w:r w:rsidRPr="004C1FCC">
        <w:rPr>
          <w:rFonts w:ascii="Times New Roman" w:hAnsi="Times New Roman" w:cs="Times New Roman"/>
          <w:sz w:val="24"/>
          <w:szCs w:val="24"/>
        </w:rPr>
        <w:t xml:space="preserve">pueden resultar definitivas a la hora de encontrar un país de acogida. Así, en este </w:t>
      </w:r>
      <w:r w:rsidR="00B66FC9">
        <w:rPr>
          <w:rFonts w:ascii="Times New Roman" w:hAnsi="Times New Roman" w:cs="Times New Roman"/>
          <w:sz w:val="24"/>
          <w:szCs w:val="24"/>
        </w:rPr>
        <w:t>ejemplo</w:t>
      </w:r>
      <w:r w:rsidRPr="004C1FCC">
        <w:rPr>
          <w:rFonts w:ascii="Times New Roman" w:hAnsi="Times New Roman" w:cs="Times New Roman"/>
          <w:sz w:val="24"/>
          <w:szCs w:val="24"/>
        </w:rPr>
        <w:t xml:space="preserve"> concreto, </w:t>
      </w:r>
      <w:proofErr w:type="spellStart"/>
      <w:r w:rsidRPr="004C1FCC">
        <w:rPr>
          <w:rFonts w:ascii="Times New Roman" w:hAnsi="Times New Roman" w:cs="Times New Roman"/>
          <w:sz w:val="24"/>
          <w:szCs w:val="24"/>
        </w:rPr>
        <w:t>Benposta</w:t>
      </w:r>
      <w:proofErr w:type="spellEnd"/>
      <w:r w:rsidR="00803B52" w:rsidRPr="004C1FCC">
        <w:rPr>
          <w:rFonts w:ascii="Times New Roman" w:hAnsi="Times New Roman" w:cs="Times New Roman"/>
          <w:sz w:val="24"/>
          <w:szCs w:val="24"/>
        </w:rPr>
        <w:t xml:space="preserve"> consigue hacer una presentación formal del caso ante </w:t>
      </w:r>
      <w:r w:rsidRPr="004C1FCC">
        <w:rPr>
          <w:rFonts w:ascii="Times New Roman" w:hAnsi="Times New Roman" w:cs="Times New Roman"/>
          <w:sz w:val="24"/>
          <w:szCs w:val="24"/>
        </w:rPr>
        <w:t>la Comisión Española de Ayuda al Refugiado</w:t>
      </w:r>
      <w:r w:rsidR="009F40C4">
        <w:rPr>
          <w:rFonts w:ascii="Times New Roman" w:hAnsi="Times New Roman" w:cs="Times New Roman"/>
          <w:sz w:val="24"/>
          <w:szCs w:val="24"/>
        </w:rPr>
        <w:t xml:space="preserve"> (CEAR)</w:t>
      </w:r>
      <w:r w:rsidR="00803B52" w:rsidRPr="004C1FCC">
        <w:rPr>
          <w:rFonts w:ascii="Times New Roman" w:hAnsi="Times New Roman" w:cs="Times New Roman"/>
          <w:sz w:val="24"/>
          <w:szCs w:val="24"/>
        </w:rPr>
        <w:t>.</w:t>
      </w:r>
      <w:r w:rsidR="00E3399B" w:rsidRPr="004C1FCC">
        <w:rPr>
          <w:rFonts w:ascii="Times New Roman" w:hAnsi="Times New Roman" w:cs="Times New Roman"/>
          <w:sz w:val="24"/>
          <w:szCs w:val="24"/>
        </w:rPr>
        <w:t xml:space="preserve"> </w:t>
      </w:r>
      <w:r w:rsidR="00B66FC9">
        <w:rPr>
          <w:rFonts w:ascii="Times New Roman" w:hAnsi="Times New Roman" w:cs="Times New Roman"/>
          <w:sz w:val="24"/>
          <w:szCs w:val="24"/>
        </w:rPr>
        <w:t>Hay que agregar que</w:t>
      </w:r>
      <w:r w:rsidR="00803B52" w:rsidRPr="004C1FCC">
        <w:rPr>
          <w:rFonts w:ascii="Times New Roman" w:hAnsi="Times New Roman" w:cs="Times New Roman"/>
          <w:sz w:val="24"/>
          <w:szCs w:val="24"/>
        </w:rPr>
        <w:t xml:space="preserve"> l</w:t>
      </w:r>
      <w:r w:rsidRPr="004C1FCC">
        <w:rPr>
          <w:rFonts w:ascii="Times New Roman" w:hAnsi="Times New Roman" w:cs="Times New Roman"/>
          <w:sz w:val="24"/>
          <w:szCs w:val="24"/>
        </w:rPr>
        <w:t>a efectividad de est</w:t>
      </w:r>
      <w:r w:rsidR="00803B52" w:rsidRPr="004C1FCC">
        <w:rPr>
          <w:rFonts w:ascii="Times New Roman" w:hAnsi="Times New Roman" w:cs="Times New Roman"/>
          <w:sz w:val="24"/>
          <w:szCs w:val="24"/>
        </w:rPr>
        <w:t xml:space="preserve">as gestiones también </w:t>
      </w:r>
      <w:r w:rsidR="007A2C36" w:rsidRPr="004C1FCC">
        <w:rPr>
          <w:rFonts w:ascii="Times New Roman" w:hAnsi="Times New Roman" w:cs="Times New Roman"/>
          <w:sz w:val="24"/>
          <w:szCs w:val="24"/>
        </w:rPr>
        <w:t xml:space="preserve">puede tener relación </w:t>
      </w:r>
      <w:r w:rsidRPr="004C1FCC">
        <w:rPr>
          <w:rFonts w:ascii="Times New Roman" w:hAnsi="Times New Roman" w:cs="Times New Roman"/>
          <w:sz w:val="24"/>
          <w:szCs w:val="24"/>
        </w:rPr>
        <w:t xml:space="preserve">con el estatus ocupado </w:t>
      </w:r>
      <w:r w:rsidR="007A2C36" w:rsidRPr="004C1FCC">
        <w:rPr>
          <w:rFonts w:ascii="Times New Roman" w:hAnsi="Times New Roman" w:cs="Times New Roman"/>
          <w:sz w:val="24"/>
          <w:szCs w:val="24"/>
        </w:rPr>
        <w:t xml:space="preserve">por la persona </w:t>
      </w:r>
      <w:r w:rsidRPr="004C1FCC">
        <w:rPr>
          <w:rFonts w:ascii="Times New Roman" w:hAnsi="Times New Roman" w:cs="Times New Roman"/>
          <w:sz w:val="24"/>
          <w:szCs w:val="24"/>
        </w:rPr>
        <w:t>dentro de la</w:t>
      </w:r>
      <w:r w:rsidR="00803B52" w:rsidRPr="004C1FCC">
        <w:rPr>
          <w:rFonts w:ascii="Times New Roman" w:hAnsi="Times New Roman" w:cs="Times New Roman"/>
          <w:sz w:val="24"/>
          <w:szCs w:val="24"/>
        </w:rPr>
        <w:t>s</w:t>
      </w:r>
      <w:r w:rsidRPr="004C1FCC">
        <w:rPr>
          <w:rFonts w:ascii="Times New Roman" w:hAnsi="Times New Roman" w:cs="Times New Roman"/>
          <w:sz w:val="24"/>
          <w:szCs w:val="24"/>
        </w:rPr>
        <w:t xml:space="preserve"> organizaci</w:t>
      </w:r>
      <w:r w:rsidR="00803B52" w:rsidRPr="004C1FCC">
        <w:rPr>
          <w:rFonts w:ascii="Times New Roman" w:hAnsi="Times New Roman" w:cs="Times New Roman"/>
          <w:sz w:val="24"/>
          <w:szCs w:val="24"/>
        </w:rPr>
        <w:t>ones</w:t>
      </w:r>
      <w:r w:rsidRPr="004C1FCC">
        <w:rPr>
          <w:rFonts w:ascii="Times New Roman" w:hAnsi="Times New Roman" w:cs="Times New Roman"/>
          <w:sz w:val="24"/>
          <w:szCs w:val="24"/>
        </w:rPr>
        <w:t xml:space="preserve"> de origen, el tipo de actividad realizada en el pasado </w:t>
      </w:r>
      <w:r w:rsidR="00B8326E">
        <w:rPr>
          <w:rFonts w:ascii="Times New Roman" w:hAnsi="Times New Roman" w:cs="Times New Roman"/>
          <w:sz w:val="24"/>
          <w:szCs w:val="24"/>
        </w:rPr>
        <w:t xml:space="preserve">o </w:t>
      </w:r>
      <w:r w:rsidR="004D7A81" w:rsidRPr="004C1FCC">
        <w:rPr>
          <w:rFonts w:ascii="Times New Roman" w:hAnsi="Times New Roman" w:cs="Times New Roman"/>
          <w:sz w:val="24"/>
          <w:szCs w:val="24"/>
        </w:rPr>
        <w:t xml:space="preserve">el nivel de operatividad </w:t>
      </w:r>
      <w:r w:rsidR="000B0C0D">
        <w:rPr>
          <w:rFonts w:ascii="Times New Roman" w:hAnsi="Times New Roman" w:cs="Times New Roman"/>
          <w:sz w:val="24"/>
          <w:szCs w:val="24"/>
        </w:rPr>
        <w:t xml:space="preserve">del que en el momento hagan gala </w:t>
      </w:r>
      <w:r w:rsidR="004D7A81" w:rsidRPr="004C1FCC">
        <w:rPr>
          <w:rFonts w:ascii="Times New Roman" w:hAnsi="Times New Roman" w:cs="Times New Roman"/>
          <w:sz w:val="24"/>
          <w:szCs w:val="24"/>
        </w:rPr>
        <w:t>las entidades encargadas</w:t>
      </w:r>
      <w:r w:rsidRPr="004C1FCC">
        <w:rPr>
          <w:rFonts w:ascii="Times New Roman" w:hAnsi="Times New Roman" w:cs="Times New Roman"/>
          <w:sz w:val="24"/>
          <w:szCs w:val="24"/>
        </w:rPr>
        <w:t xml:space="preserve"> de </w:t>
      </w:r>
      <w:r w:rsidR="004D7A81" w:rsidRPr="004C1FCC">
        <w:rPr>
          <w:rFonts w:ascii="Times New Roman" w:hAnsi="Times New Roman" w:cs="Times New Roman"/>
          <w:sz w:val="24"/>
          <w:szCs w:val="24"/>
        </w:rPr>
        <w:t>gestionar los proce</w:t>
      </w:r>
      <w:r w:rsidR="00B66FC9">
        <w:rPr>
          <w:rFonts w:ascii="Times New Roman" w:hAnsi="Times New Roman" w:cs="Times New Roman"/>
          <w:sz w:val="24"/>
          <w:szCs w:val="24"/>
        </w:rPr>
        <w:t>dimient</w:t>
      </w:r>
      <w:r w:rsidR="004D7A81" w:rsidRPr="004C1FCC">
        <w:rPr>
          <w:rFonts w:ascii="Times New Roman" w:hAnsi="Times New Roman" w:cs="Times New Roman"/>
          <w:sz w:val="24"/>
          <w:szCs w:val="24"/>
        </w:rPr>
        <w:t xml:space="preserve">os de </w:t>
      </w:r>
      <w:r w:rsidRPr="004C1FCC">
        <w:rPr>
          <w:rFonts w:ascii="Times New Roman" w:hAnsi="Times New Roman" w:cs="Times New Roman"/>
          <w:sz w:val="24"/>
          <w:szCs w:val="24"/>
        </w:rPr>
        <w:t xml:space="preserve">protección y asilo </w:t>
      </w:r>
      <w:r w:rsidR="004D7A81" w:rsidRPr="004C1FCC">
        <w:rPr>
          <w:rFonts w:ascii="Times New Roman" w:hAnsi="Times New Roman" w:cs="Times New Roman"/>
          <w:sz w:val="24"/>
          <w:szCs w:val="24"/>
        </w:rPr>
        <w:t xml:space="preserve">en </w:t>
      </w:r>
      <w:r w:rsidRPr="004C1FCC">
        <w:rPr>
          <w:rFonts w:ascii="Times New Roman" w:hAnsi="Times New Roman" w:cs="Times New Roman"/>
          <w:sz w:val="24"/>
          <w:szCs w:val="24"/>
        </w:rPr>
        <w:t>el país de llegada.</w:t>
      </w:r>
    </w:p>
    <w:p w14:paraId="272EE27E" w14:textId="784783CD" w:rsidR="001A17B1" w:rsidRPr="004C1FCC" w:rsidRDefault="00803B52" w:rsidP="003D5A1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 xml:space="preserve">Por otro lado, en el proceso de </w:t>
      </w:r>
      <w:r w:rsidR="00E3399B" w:rsidRPr="004C1FCC">
        <w:rPr>
          <w:rFonts w:ascii="Times New Roman" w:hAnsi="Times New Roman" w:cs="Times New Roman"/>
          <w:sz w:val="24"/>
          <w:szCs w:val="24"/>
        </w:rPr>
        <w:t>aterrizaje</w:t>
      </w:r>
      <w:r w:rsidR="001A17B1" w:rsidRPr="004C1FCC">
        <w:rPr>
          <w:rFonts w:ascii="Times New Roman" w:hAnsi="Times New Roman" w:cs="Times New Roman"/>
          <w:sz w:val="24"/>
          <w:szCs w:val="24"/>
        </w:rPr>
        <w:t xml:space="preserve"> las personas exiliadas deben </w:t>
      </w:r>
      <w:r w:rsidRPr="004C1FCC">
        <w:rPr>
          <w:rFonts w:ascii="Times New Roman" w:hAnsi="Times New Roman" w:cs="Times New Roman"/>
          <w:sz w:val="24"/>
          <w:szCs w:val="24"/>
        </w:rPr>
        <w:t xml:space="preserve">hacer frente a </w:t>
      </w:r>
      <w:r w:rsidR="001A17B1" w:rsidRPr="004C1FCC">
        <w:rPr>
          <w:rFonts w:ascii="Times New Roman" w:hAnsi="Times New Roman" w:cs="Times New Roman"/>
          <w:sz w:val="24"/>
          <w:szCs w:val="24"/>
        </w:rPr>
        <w:t xml:space="preserve">diferentes </w:t>
      </w:r>
      <w:r w:rsidRPr="004C1FCC">
        <w:rPr>
          <w:rFonts w:ascii="Times New Roman" w:hAnsi="Times New Roman" w:cs="Times New Roman"/>
          <w:sz w:val="24"/>
          <w:szCs w:val="24"/>
        </w:rPr>
        <w:t>desafíos</w:t>
      </w:r>
      <w:r w:rsidR="00B66FC9">
        <w:rPr>
          <w:rFonts w:ascii="Times New Roman" w:hAnsi="Times New Roman" w:cs="Times New Roman"/>
          <w:sz w:val="24"/>
          <w:szCs w:val="24"/>
        </w:rPr>
        <w:t>;</w:t>
      </w:r>
      <w:r w:rsidR="001A17B1" w:rsidRPr="004C1FCC">
        <w:rPr>
          <w:rFonts w:ascii="Times New Roman" w:hAnsi="Times New Roman" w:cs="Times New Roman"/>
          <w:sz w:val="24"/>
          <w:szCs w:val="24"/>
        </w:rPr>
        <w:t xml:space="preserve"> </w:t>
      </w:r>
      <w:r w:rsidRPr="004C1FCC">
        <w:rPr>
          <w:rFonts w:ascii="Times New Roman" w:hAnsi="Times New Roman" w:cs="Times New Roman"/>
          <w:sz w:val="24"/>
          <w:szCs w:val="24"/>
        </w:rPr>
        <w:t xml:space="preserve">los más urgentes tienen que ver con </w:t>
      </w:r>
      <w:r w:rsidR="001A17B1" w:rsidRPr="004C1FCC">
        <w:rPr>
          <w:rFonts w:ascii="Times New Roman" w:hAnsi="Times New Roman" w:cs="Times New Roman"/>
          <w:sz w:val="24"/>
          <w:szCs w:val="24"/>
        </w:rPr>
        <w:t>la resolución de su situación administrativa</w:t>
      </w:r>
      <w:r w:rsidRPr="004C1FCC">
        <w:rPr>
          <w:rFonts w:ascii="Times New Roman" w:hAnsi="Times New Roman" w:cs="Times New Roman"/>
          <w:sz w:val="24"/>
          <w:szCs w:val="24"/>
        </w:rPr>
        <w:t>,</w:t>
      </w:r>
      <w:r w:rsidR="001A17B1" w:rsidRPr="004C1FCC">
        <w:rPr>
          <w:rFonts w:ascii="Times New Roman" w:hAnsi="Times New Roman" w:cs="Times New Roman"/>
          <w:sz w:val="24"/>
          <w:szCs w:val="24"/>
        </w:rPr>
        <w:t xml:space="preserve"> la búsqueda de una vivienda</w:t>
      </w:r>
      <w:r w:rsidRPr="004C1FCC">
        <w:rPr>
          <w:rFonts w:ascii="Times New Roman" w:hAnsi="Times New Roman" w:cs="Times New Roman"/>
          <w:sz w:val="24"/>
          <w:szCs w:val="24"/>
        </w:rPr>
        <w:t xml:space="preserve"> y de unos ingresos mínimos </w:t>
      </w:r>
      <w:r w:rsidR="00C860AE">
        <w:rPr>
          <w:rFonts w:ascii="Times New Roman" w:hAnsi="Times New Roman" w:cs="Times New Roman"/>
          <w:sz w:val="24"/>
          <w:szCs w:val="24"/>
        </w:rPr>
        <w:t xml:space="preserve">de </w:t>
      </w:r>
      <w:r w:rsidRPr="004C1FCC">
        <w:rPr>
          <w:rFonts w:ascii="Times New Roman" w:hAnsi="Times New Roman" w:cs="Times New Roman"/>
          <w:sz w:val="24"/>
          <w:szCs w:val="24"/>
        </w:rPr>
        <w:t>subsist</w:t>
      </w:r>
      <w:r w:rsidR="00C860AE">
        <w:rPr>
          <w:rFonts w:ascii="Times New Roman" w:hAnsi="Times New Roman" w:cs="Times New Roman"/>
          <w:sz w:val="24"/>
          <w:szCs w:val="24"/>
        </w:rPr>
        <w:t>encia</w:t>
      </w:r>
      <w:r w:rsidRPr="004C1FCC">
        <w:rPr>
          <w:rFonts w:ascii="Times New Roman" w:hAnsi="Times New Roman" w:cs="Times New Roman"/>
          <w:sz w:val="24"/>
          <w:szCs w:val="24"/>
        </w:rPr>
        <w:t xml:space="preserve">. Posteriormente, aparecen preocupaciones como </w:t>
      </w:r>
      <w:r w:rsidR="001A17B1" w:rsidRPr="004C1FCC">
        <w:rPr>
          <w:rFonts w:ascii="Times New Roman" w:hAnsi="Times New Roman" w:cs="Times New Roman"/>
          <w:sz w:val="24"/>
          <w:szCs w:val="24"/>
        </w:rPr>
        <w:t>la reanudación de su actividad laboral o</w:t>
      </w:r>
      <w:r w:rsidRPr="004C1FCC">
        <w:rPr>
          <w:rFonts w:ascii="Times New Roman" w:hAnsi="Times New Roman" w:cs="Times New Roman"/>
          <w:sz w:val="24"/>
          <w:szCs w:val="24"/>
        </w:rPr>
        <w:t xml:space="preserve"> la continuación de su trayectoria</w:t>
      </w:r>
      <w:r w:rsidR="001A17B1" w:rsidRPr="004C1FCC">
        <w:rPr>
          <w:rFonts w:ascii="Times New Roman" w:hAnsi="Times New Roman" w:cs="Times New Roman"/>
          <w:sz w:val="24"/>
          <w:szCs w:val="24"/>
        </w:rPr>
        <w:t xml:space="preserve"> formativa</w:t>
      </w:r>
      <w:r w:rsidR="00C84D17">
        <w:rPr>
          <w:rFonts w:ascii="Times New Roman" w:hAnsi="Times New Roman" w:cs="Times New Roman"/>
          <w:sz w:val="24"/>
          <w:szCs w:val="24"/>
        </w:rPr>
        <w:t xml:space="preserve"> (Iglesias, 2018)</w:t>
      </w:r>
      <w:r w:rsidR="00B66FC9">
        <w:rPr>
          <w:rFonts w:ascii="Times New Roman" w:hAnsi="Times New Roman" w:cs="Times New Roman"/>
          <w:sz w:val="24"/>
          <w:szCs w:val="24"/>
        </w:rPr>
        <w:t>.</w:t>
      </w:r>
      <w:r w:rsidR="001A17B1" w:rsidRPr="004C1FCC">
        <w:rPr>
          <w:rFonts w:ascii="Times New Roman" w:hAnsi="Times New Roman" w:cs="Times New Roman"/>
          <w:sz w:val="24"/>
          <w:szCs w:val="24"/>
        </w:rPr>
        <w:t xml:space="preserve"> Muchas de estas circunstancias </w:t>
      </w:r>
      <w:r w:rsidR="009356CB">
        <w:rPr>
          <w:rFonts w:ascii="Times New Roman" w:hAnsi="Times New Roman" w:cs="Times New Roman"/>
          <w:sz w:val="24"/>
          <w:szCs w:val="24"/>
        </w:rPr>
        <w:t xml:space="preserve">emergen </w:t>
      </w:r>
      <w:r w:rsidR="001A17B1" w:rsidRPr="004C1FCC">
        <w:rPr>
          <w:rFonts w:ascii="Times New Roman" w:hAnsi="Times New Roman" w:cs="Times New Roman"/>
          <w:sz w:val="24"/>
          <w:szCs w:val="24"/>
        </w:rPr>
        <w:t>como prioritarias al lado del reinicio de la actividad política.</w:t>
      </w:r>
      <w:r w:rsidR="004D7A81" w:rsidRPr="004C1FCC">
        <w:rPr>
          <w:rFonts w:ascii="Times New Roman" w:hAnsi="Times New Roman" w:cs="Times New Roman"/>
          <w:sz w:val="24"/>
          <w:szCs w:val="24"/>
        </w:rPr>
        <w:t xml:space="preserve"> En </w:t>
      </w:r>
      <w:r w:rsidR="004D7A81" w:rsidRPr="004C1FCC">
        <w:rPr>
          <w:rFonts w:ascii="Times New Roman" w:hAnsi="Times New Roman" w:cs="Times New Roman"/>
          <w:sz w:val="24"/>
          <w:szCs w:val="24"/>
        </w:rPr>
        <w:lastRenderedPageBreak/>
        <w:t>el caso</w:t>
      </w:r>
      <w:r w:rsidR="007A2C36" w:rsidRPr="004C1FCC">
        <w:rPr>
          <w:rFonts w:ascii="Times New Roman" w:hAnsi="Times New Roman" w:cs="Times New Roman"/>
          <w:sz w:val="24"/>
          <w:szCs w:val="24"/>
        </w:rPr>
        <w:t xml:space="preserve"> de la trayectoria estudiada</w:t>
      </w:r>
      <w:r w:rsidR="004D7A81" w:rsidRPr="004C1FCC">
        <w:rPr>
          <w:rFonts w:ascii="Times New Roman" w:hAnsi="Times New Roman" w:cs="Times New Roman"/>
          <w:sz w:val="24"/>
          <w:szCs w:val="24"/>
        </w:rPr>
        <w:t xml:space="preserve">, sobresale la importancia que el actor otorga a la obtención del permiso de trabajo, </w:t>
      </w:r>
      <w:r w:rsidR="00E3399B" w:rsidRPr="004C1FCC">
        <w:rPr>
          <w:rFonts w:ascii="Times New Roman" w:hAnsi="Times New Roman" w:cs="Times New Roman"/>
          <w:sz w:val="24"/>
          <w:szCs w:val="24"/>
        </w:rPr>
        <w:t>siendo este usualmente un primer medio para la incorporación autónoma a la nueva sociedad</w:t>
      </w:r>
      <w:r w:rsidR="007A2C36" w:rsidRPr="004C1FCC">
        <w:rPr>
          <w:rFonts w:ascii="Times New Roman" w:hAnsi="Times New Roman" w:cs="Times New Roman"/>
          <w:sz w:val="24"/>
          <w:szCs w:val="24"/>
        </w:rPr>
        <w:t xml:space="preserve"> de llegada.</w:t>
      </w:r>
    </w:p>
    <w:p w14:paraId="4A85C14D" w14:textId="6628EDF6" w:rsidR="004D7A81" w:rsidRPr="004C1FCC" w:rsidRDefault="004D7A81" w:rsidP="003D5A12">
      <w:pPr>
        <w:spacing w:line="480" w:lineRule="auto"/>
        <w:ind w:firstLine="708"/>
        <w:jc w:val="both"/>
        <w:rPr>
          <w:rFonts w:ascii="Times New Roman" w:hAnsi="Times New Roman" w:cs="Times New Roman"/>
          <w:sz w:val="24"/>
          <w:szCs w:val="24"/>
        </w:rPr>
      </w:pPr>
      <w:r w:rsidRPr="004C1FCC">
        <w:rPr>
          <w:rFonts w:ascii="Times New Roman" w:eastAsia="Times New Roman" w:hAnsi="Times New Roman" w:cs="Times New Roman"/>
          <w:sz w:val="24"/>
          <w:szCs w:val="24"/>
        </w:rPr>
        <w:t xml:space="preserve">Es común que una vez superada la tensión del suceso de salida e instaladas en el país de llegada, las personas </w:t>
      </w:r>
      <w:r w:rsidR="007A2C36" w:rsidRPr="004C1FCC">
        <w:rPr>
          <w:rFonts w:ascii="Times New Roman" w:eastAsia="Times New Roman" w:hAnsi="Times New Roman" w:cs="Times New Roman"/>
          <w:sz w:val="24"/>
          <w:szCs w:val="24"/>
        </w:rPr>
        <w:t xml:space="preserve">exiliadas </w:t>
      </w:r>
      <w:r w:rsidRPr="004C1FCC">
        <w:rPr>
          <w:rFonts w:ascii="Times New Roman" w:eastAsia="Times New Roman" w:hAnsi="Times New Roman" w:cs="Times New Roman"/>
          <w:sz w:val="24"/>
          <w:szCs w:val="24"/>
        </w:rPr>
        <w:t xml:space="preserve">demanden un acompañamiento emocional. Muchas veces los espacios de acción política resultan ser las primeras redes de apoyo en este sentido. Sin embargo, si se trata de organizaciones que no han tenido antecedentes de trabajo </w:t>
      </w:r>
      <w:r w:rsidR="007A2C36" w:rsidRPr="004C1FCC">
        <w:rPr>
          <w:rFonts w:ascii="Times New Roman" w:eastAsia="Times New Roman" w:hAnsi="Times New Roman" w:cs="Times New Roman"/>
          <w:sz w:val="24"/>
          <w:szCs w:val="24"/>
        </w:rPr>
        <w:t>en este ámbito</w:t>
      </w:r>
      <w:r w:rsidRPr="004C1FCC">
        <w:rPr>
          <w:rFonts w:ascii="Times New Roman" w:eastAsia="Times New Roman" w:hAnsi="Times New Roman" w:cs="Times New Roman"/>
          <w:sz w:val="24"/>
          <w:szCs w:val="24"/>
        </w:rPr>
        <w:t>, se pueden presentar dificultades para comprender las necesidades específicas de la persona.</w:t>
      </w:r>
    </w:p>
    <w:p w14:paraId="51CE6DA8" w14:textId="77777777" w:rsidR="004D7A81" w:rsidRPr="00D10AC5" w:rsidRDefault="004D7A81" w:rsidP="00D10AC5">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Les pedí apoyo para mi caso y al llegar a la organización estaban pidiendo ropa para mí; pero yo no necesitaba ropa porque yo había traído la mía. Ellos no lograban entender que lo que yo necesitaba era acompañamiento político y luego acompañamiento emocional. Cuando llegó el segundo caso, que era un chico africano, ya con mi experiencia se había aprendido algo y al chico se le pudo acompañar en mejores condiciones.</w:t>
      </w:r>
    </w:p>
    <w:p w14:paraId="20D70821" w14:textId="59362EF6" w:rsidR="001D5FA0" w:rsidRPr="004C1FCC" w:rsidRDefault="009B4F7D" w:rsidP="003D5A12">
      <w:pPr>
        <w:spacing w:line="480" w:lineRule="auto"/>
        <w:ind w:firstLine="708"/>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xml:space="preserve">En este tramo del testimonio </w:t>
      </w:r>
      <w:r w:rsidR="001D5FA0" w:rsidRPr="004C1FCC">
        <w:rPr>
          <w:rFonts w:ascii="Times New Roman" w:eastAsia="Times New Roman" w:hAnsi="Times New Roman" w:cs="Times New Roman"/>
          <w:sz w:val="24"/>
          <w:szCs w:val="24"/>
        </w:rPr>
        <w:t xml:space="preserve">es posible </w:t>
      </w:r>
      <w:r w:rsidRPr="004C1FCC">
        <w:rPr>
          <w:rFonts w:ascii="Times New Roman" w:eastAsia="Times New Roman" w:hAnsi="Times New Roman" w:cs="Times New Roman"/>
          <w:sz w:val="24"/>
          <w:szCs w:val="24"/>
        </w:rPr>
        <w:t>detectar un</w:t>
      </w:r>
      <w:r w:rsidR="001D5FA0" w:rsidRPr="004C1FCC">
        <w:rPr>
          <w:rFonts w:ascii="Times New Roman" w:eastAsia="Times New Roman" w:hAnsi="Times New Roman" w:cs="Times New Roman"/>
          <w:sz w:val="24"/>
          <w:szCs w:val="24"/>
        </w:rPr>
        <w:t xml:space="preserve"> viraje en el que el interlocutor da apertura a un tramo de su experiencia que evidencia un</w:t>
      </w:r>
      <w:r w:rsidR="00D10AC5">
        <w:rPr>
          <w:rFonts w:ascii="Times New Roman" w:eastAsia="Times New Roman" w:hAnsi="Times New Roman" w:cs="Times New Roman"/>
          <w:sz w:val="24"/>
          <w:szCs w:val="24"/>
        </w:rPr>
        <w:t xml:space="preserve"> vínculo </w:t>
      </w:r>
      <w:r w:rsidRPr="004C1FCC">
        <w:rPr>
          <w:rFonts w:ascii="Times New Roman" w:eastAsia="Times New Roman" w:hAnsi="Times New Roman" w:cs="Times New Roman"/>
          <w:sz w:val="24"/>
          <w:szCs w:val="24"/>
        </w:rPr>
        <w:t>entre memoria y emocionalidad</w:t>
      </w:r>
      <w:r w:rsidR="000E640E">
        <w:rPr>
          <w:rFonts w:ascii="Times New Roman" w:eastAsia="Times New Roman" w:hAnsi="Times New Roman" w:cs="Times New Roman"/>
          <w:sz w:val="24"/>
          <w:szCs w:val="24"/>
        </w:rPr>
        <w:t>,</w:t>
      </w:r>
      <w:r w:rsidR="001D5FA0" w:rsidRPr="004C1FCC">
        <w:rPr>
          <w:rFonts w:ascii="Times New Roman" w:eastAsia="Times New Roman" w:hAnsi="Times New Roman" w:cs="Times New Roman"/>
          <w:sz w:val="24"/>
          <w:szCs w:val="24"/>
        </w:rPr>
        <w:t xml:space="preserve"> cambio </w:t>
      </w:r>
      <w:r w:rsidR="000E640E">
        <w:rPr>
          <w:rFonts w:ascii="Times New Roman" w:eastAsia="Times New Roman" w:hAnsi="Times New Roman" w:cs="Times New Roman"/>
          <w:sz w:val="24"/>
          <w:szCs w:val="24"/>
        </w:rPr>
        <w:t xml:space="preserve">que </w:t>
      </w:r>
      <w:r w:rsidR="001D5FA0" w:rsidRPr="004C1FCC">
        <w:rPr>
          <w:rFonts w:ascii="Times New Roman" w:eastAsia="Times New Roman" w:hAnsi="Times New Roman" w:cs="Times New Roman"/>
          <w:sz w:val="24"/>
          <w:szCs w:val="24"/>
        </w:rPr>
        <w:t>se puede percibir a través de la aparición en el relato de marcas emocionales o índices valorativos</w:t>
      </w:r>
      <w:r w:rsidR="00A9701B" w:rsidRPr="004C1FCC">
        <w:rPr>
          <w:rFonts w:ascii="Times New Roman" w:eastAsia="Times New Roman" w:hAnsi="Times New Roman" w:cs="Times New Roman"/>
          <w:sz w:val="24"/>
          <w:szCs w:val="24"/>
        </w:rPr>
        <w:t xml:space="preserve"> (</w:t>
      </w:r>
      <w:proofErr w:type="spellStart"/>
      <w:r w:rsidR="00A9701B" w:rsidRPr="004C1FCC">
        <w:rPr>
          <w:rFonts w:ascii="Times New Roman" w:eastAsia="Times New Roman" w:hAnsi="Times New Roman" w:cs="Times New Roman"/>
          <w:sz w:val="24"/>
          <w:szCs w:val="24"/>
        </w:rPr>
        <w:t>Arfuch</w:t>
      </w:r>
      <w:proofErr w:type="spellEnd"/>
      <w:r w:rsidR="00A9701B" w:rsidRPr="004C1FCC">
        <w:rPr>
          <w:rFonts w:ascii="Times New Roman" w:eastAsia="Times New Roman" w:hAnsi="Times New Roman" w:cs="Times New Roman"/>
          <w:sz w:val="24"/>
          <w:szCs w:val="24"/>
        </w:rPr>
        <w:t>, 2002)</w:t>
      </w:r>
      <w:r w:rsidR="000E640E">
        <w:rPr>
          <w:rFonts w:ascii="Times New Roman" w:eastAsia="Times New Roman" w:hAnsi="Times New Roman" w:cs="Times New Roman"/>
          <w:sz w:val="24"/>
          <w:szCs w:val="24"/>
        </w:rPr>
        <w:t>.</w:t>
      </w:r>
      <w:r w:rsidR="001D5FA0" w:rsidRPr="004C1FCC">
        <w:rPr>
          <w:rFonts w:ascii="Times New Roman" w:eastAsia="Times New Roman" w:hAnsi="Times New Roman" w:cs="Times New Roman"/>
          <w:sz w:val="24"/>
          <w:szCs w:val="24"/>
        </w:rPr>
        <w:t xml:space="preserve"> </w:t>
      </w:r>
      <w:r w:rsidR="000E640E">
        <w:rPr>
          <w:rFonts w:ascii="Times New Roman" w:eastAsia="Times New Roman" w:hAnsi="Times New Roman" w:cs="Times New Roman"/>
          <w:sz w:val="24"/>
          <w:szCs w:val="24"/>
        </w:rPr>
        <w:t>E</w:t>
      </w:r>
      <w:r w:rsidR="001D5FA0" w:rsidRPr="004C1FCC">
        <w:rPr>
          <w:rFonts w:ascii="Times New Roman" w:eastAsia="Times New Roman" w:hAnsi="Times New Roman" w:cs="Times New Roman"/>
          <w:sz w:val="24"/>
          <w:szCs w:val="24"/>
        </w:rPr>
        <w:t xml:space="preserve">n este caso, el </w:t>
      </w:r>
      <w:r w:rsidR="000E640E">
        <w:rPr>
          <w:rFonts w:ascii="Times New Roman" w:eastAsia="Times New Roman" w:hAnsi="Times New Roman" w:cs="Times New Roman"/>
          <w:sz w:val="24"/>
          <w:szCs w:val="24"/>
        </w:rPr>
        <w:t>activista</w:t>
      </w:r>
      <w:r w:rsidR="001D5FA0" w:rsidRPr="004C1FCC">
        <w:rPr>
          <w:rFonts w:ascii="Times New Roman" w:eastAsia="Times New Roman" w:hAnsi="Times New Roman" w:cs="Times New Roman"/>
          <w:sz w:val="24"/>
          <w:szCs w:val="24"/>
        </w:rPr>
        <w:t xml:space="preserve"> valora las prioridades dadas por las organizaciones encargadas </w:t>
      </w:r>
      <w:r w:rsidR="00FE72FF">
        <w:rPr>
          <w:rFonts w:ascii="Times New Roman" w:eastAsia="Times New Roman" w:hAnsi="Times New Roman" w:cs="Times New Roman"/>
          <w:sz w:val="24"/>
          <w:szCs w:val="24"/>
        </w:rPr>
        <w:t>de la</w:t>
      </w:r>
      <w:r w:rsidR="001D5FA0" w:rsidRPr="004C1FCC">
        <w:rPr>
          <w:rFonts w:ascii="Times New Roman" w:eastAsia="Times New Roman" w:hAnsi="Times New Roman" w:cs="Times New Roman"/>
          <w:sz w:val="24"/>
          <w:szCs w:val="24"/>
        </w:rPr>
        <w:t xml:space="preserve"> atención a las personas solicitantes de asilo</w:t>
      </w:r>
      <w:r w:rsidR="006B7C16">
        <w:rPr>
          <w:rFonts w:ascii="Times New Roman" w:eastAsia="Times New Roman" w:hAnsi="Times New Roman" w:cs="Times New Roman"/>
          <w:sz w:val="24"/>
          <w:szCs w:val="24"/>
        </w:rPr>
        <w:t>, considerando que no se ajustaba a sus necesidades</w:t>
      </w:r>
      <w:r w:rsidR="00FE72FF">
        <w:rPr>
          <w:rFonts w:ascii="Times New Roman" w:eastAsia="Times New Roman" w:hAnsi="Times New Roman" w:cs="Times New Roman"/>
          <w:sz w:val="24"/>
          <w:szCs w:val="24"/>
        </w:rPr>
        <w:t>. N</w:t>
      </w:r>
      <w:r w:rsidR="006B7C16">
        <w:rPr>
          <w:rFonts w:ascii="Times New Roman" w:eastAsia="Times New Roman" w:hAnsi="Times New Roman" w:cs="Times New Roman"/>
          <w:sz w:val="24"/>
          <w:szCs w:val="24"/>
        </w:rPr>
        <w:t xml:space="preserve">o obstante, </w:t>
      </w:r>
      <w:r w:rsidR="005C420E">
        <w:rPr>
          <w:rFonts w:ascii="Times New Roman" w:eastAsia="Times New Roman" w:hAnsi="Times New Roman" w:cs="Times New Roman"/>
          <w:sz w:val="24"/>
          <w:szCs w:val="24"/>
        </w:rPr>
        <w:t xml:space="preserve">dicha valoración </w:t>
      </w:r>
      <w:r w:rsidR="001A157D">
        <w:rPr>
          <w:rFonts w:ascii="Times New Roman" w:eastAsia="Times New Roman" w:hAnsi="Times New Roman" w:cs="Times New Roman"/>
          <w:sz w:val="24"/>
          <w:szCs w:val="24"/>
        </w:rPr>
        <w:t xml:space="preserve">pone </w:t>
      </w:r>
      <w:r w:rsidR="005A4467">
        <w:rPr>
          <w:rFonts w:ascii="Times New Roman" w:eastAsia="Times New Roman" w:hAnsi="Times New Roman" w:cs="Times New Roman"/>
          <w:sz w:val="24"/>
          <w:szCs w:val="24"/>
        </w:rPr>
        <w:t xml:space="preserve">también </w:t>
      </w:r>
      <w:r w:rsidR="001A157D">
        <w:rPr>
          <w:rFonts w:ascii="Times New Roman" w:eastAsia="Times New Roman" w:hAnsi="Times New Roman" w:cs="Times New Roman"/>
          <w:sz w:val="24"/>
          <w:szCs w:val="24"/>
        </w:rPr>
        <w:t xml:space="preserve">en evidencia </w:t>
      </w:r>
      <w:r w:rsidR="005C420E">
        <w:rPr>
          <w:rFonts w:ascii="Times New Roman" w:eastAsia="Times New Roman" w:hAnsi="Times New Roman" w:cs="Times New Roman"/>
          <w:sz w:val="24"/>
          <w:szCs w:val="24"/>
        </w:rPr>
        <w:t>el horizonte de expectativas y, sobre todo,</w:t>
      </w:r>
      <w:r w:rsidR="001A157D">
        <w:rPr>
          <w:rFonts w:ascii="Times New Roman" w:eastAsia="Times New Roman" w:hAnsi="Times New Roman" w:cs="Times New Roman"/>
          <w:sz w:val="24"/>
          <w:szCs w:val="24"/>
        </w:rPr>
        <w:t xml:space="preserve"> la urgencia de emprender procesos que permitan canalizar el daño y tramitar las emociones tras los sucesos</w:t>
      </w:r>
      <w:r w:rsidR="005C420E">
        <w:rPr>
          <w:rFonts w:ascii="Times New Roman" w:eastAsia="Times New Roman" w:hAnsi="Times New Roman" w:cs="Times New Roman"/>
          <w:sz w:val="24"/>
          <w:szCs w:val="24"/>
        </w:rPr>
        <w:t>.</w:t>
      </w:r>
    </w:p>
    <w:p w14:paraId="12EB0D85" w14:textId="2FE82179" w:rsidR="009B4F7D" w:rsidRPr="004C1FCC" w:rsidRDefault="001D5FA0" w:rsidP="003D5A12">
      <w:pPr>
        <w:spacing w:line="480" w:lineRule="auto"/>
        <w:ind w:firstLine="708"/>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Por otro lado, e</w:t>
      </w:r>
      <w:r w:rsidR="004D7A81" w:rsidRPr="004C1FCC">
        <w:rPr>
          <w:rFonts w:ascii="Times New Roman" w:eastAsia="Times New Roman" w:hAnsi="Times New Roman" w:cs="Times New Roman"/>
          <w:sz w:val="24"/>
          <w:szCs w:val="24"/>
        </w:rPr>
        <w:t xml:space="preserve">s importante tener en cuenta que </w:t>
      </w:r>
      <w:bookmarkStart w:id="2" w:name="tw-target-text1"/>
      <w:bookmarkEnd w:id="2"/>
      <w:r w:rsidR="004D7A81" w:rsidRPr="004C1FCC">
        <w:rPr>
          <w:rFonts w:ascii="Times New Roman" w:eastAsia="Times New Roman" w:hAnsi="Times New Roman" w:cs="Times New Roman"/>
          <w:sz w:val="24"/>
          <w:szCs w:val="24"/>
        </w:rPr>
        <w:t>existen aspectos y objetos simples y sencillos,</w:t>
      </w:r>
      <w:r w:rsidR="00A75E9A">
        <w:rPr>
          <w:rFonts w:ascii="Times New Roman" w:eastAsia="Times New Roman" w:hAnsi="Times New Roman" w:cs="Times New Roman"/>
          <w:sz w:val="24"/>
          <w:szCs w:val="24"/>
        </w:rPr>
        <w:t xml:space="preserve"> “pendejadas”</w:t>
      </w:r>
      <w:r w:rsidR="004D7A81" w:rsidRPr="004C1FCC">
        <w:rPr>
          <w:rFonts w:ascii="Times New Roman" w:eastAsia="Times New Roman" w:hAnsi="Times New Roman" w:cs="Times New Roman"/>
          <w:color w:val="212121"/>
          <w:sz w:val="24"/>
          <w:szCs w:val="24"/>
        </w:rPr>
        <w:t xml:space="preserve"> </w:t>
      </w:r>
      <w:r w:rsidR="004D7A81" w:rsidRPr="004C1FCC">
        <w:rPr>
          <w:rFonts w:ascii="Times New Roman" w:eastAsia="Times New Roman" w:hAnsi="Times New Roman" w:cs="Times New Roman"/>
          <w:sz w:val="24"/>
          <w:szCs w:val="24"/>
        </w:rPr>
        <w:t>que pueden otorgar sentido a la vida de</w:t>
      </w:r>
      <w:r w:rsidRPr="004C1FCC">
        <w:rPr>
          <w:rFonts w:ascii="Times New Roman" w:eastAsia="Times New Roman" w:hAnsi="Times New Roman" w:cs="Times New Roman"/>
          <w:sz w:val="24"/>
          <w:szCs w:val="24"/>
        </w:rPr>
        <w:t xml:space="preserve"> la</w:t>
      </w:r>
      <w:r w:rsidR="004D7A81" w:rsidRPr="004C1FCC">
        <w:rPr>
          <w:rFonts w:ascii="Times New Roman" w:eastAsia="Times New Roman" w:hAnsi="Times New Roman" w:cs="Times New Roman"/>
          <w:sz w:val="24"/>
          <w:szCs w:val="24"/>
        </w:rPr>
        <w:t xml:space="preserve"> persona</w:t>
      </w:r>
      <w:r w:rsidRPr="004C1FCC">
        <w:rPr>
          <w:rFonts w:ascii="Times New Roman" w:eastAsia="Times New Roman" w:hAnsi="Times New Roman" w:cs="Times New Roman"/>
          <w:sz w:val="24"/>
          <w:szCs w:val="24"/>
        </w:rPr>
        <w:t xml:space="preserve"> en el exilio</w:t>
      </w:r>
      <w:r w:rsidR="004D7A81" w:rsidRPr="004C1FCC">
        <w:rPr>
          <w:rFonts w:ascii="Times New Roman" w:eastAsia="Times New Roman" w:hAnsi="Times New Roman" w:cs="Times New Roman"/>
          <w:sz w:val="24"/>
          <w:szCs w:val="24"/>
        </w:rPr>
        <w:t xml:space="preserve">. </w:t>
      </w:r>
      <w:r w:rsidR="009B4F7D" w:rsidRPr="004C1FCC">
        <w:rPr>
          <w:rFonts w:ascii="Times New Roman" w:eastAsia="Times New Roman" w:hAnsi="Times New Roman" w:cs="Times New Roman"/>
          <w:sz w:val="24"/>
          <w:szCs w:val="24"/>
        </w:rPr>
        <w:t xml:space="preserve">Conservar las prendas traídas </w:t>
      </w:r>
      <w:r w:rsidRPr="004C1FCC">
        <w:rPr>
          <w:rFonts w:ascii="Times New Roman" w:eastAsia="Times New Roman" w:hAnsi="Times New Roman" w:cs="Times New Roman"/>
          <w:sz w:val="24"/>
          <w:szCs w:val="24"/>
        </w:rPr>
        <w:t xml:space="preserve">desde el país de origen o tener contacto con objetos y </w:t>
      </w:r>
      <w:r w:rsidRPr="004C1FCC">
        <w:rPr>
          <w:rFonts w:ascii="Times New Roman" w:eastAsia="Times New Roman" w:hAnsi="Times New Roman" w:cs="Times New Roman"/>
          <w:sz w:val="24"/>
          <w:szCs w:val="24"/>
        </w:rPr>
        <w:lastRenderedPageBreak/>
        <w:t>situaciones similares a las vividas en él puede</w:t>
      </w:r>
      <w:r w:rsidR="004C0A75">
        <w:rPr>
          <w:rFonts w:ascii="Times New Roman" w:eastAsia="Times New Roman" w:hAnsi="Times New Roman" w:cs="Times New Roman"/>
          <w:sz w:val="24"/>
          <w:szCs w:val="24"/>
        </w:rPr>
        <w:t>n</w:t>
      </w:r>
      <w:r w:rsidRPr="004C1FCC">
        <w:rPr>
          <w:rFonts w:ascii="Times New Roman" w:eastAsia="Times New Roman" w:hAnsi="Times New Roman" w:cs="Times New Roman"/>
          <w:sz w:val="24"/>
          <w:szCs w:val="24"/>
        </w:rPr>
        <w:t xml:space="preserve"> </w:t>
      </w:r>
      <w:r w:rsidR="00A9701B" w:rsidRPr="004C1FCC">
        <w:rPr>
          <w:rFonts w:ascii="Times New Roman" w:eastAsia="Times New Roman" w:hAnsi="Times New Roman" w:cs="Times New Roman"/>
          <w:sz w:val="24"/>
          <w:szCs w:val="24"/>
        </w:rPr>
        <w:t xml:space="preserve">permitir la evocación </w:t>
      </w:r>
      <w:r w:rsidRPr="004C1FCC">
        <w:rPr>
          <w:rFonts w:ascii="Times New Roman" w:eastAsia="Times New Roman" w:hAnsi="Times New Roman" w:cs="Times New Roman"/>
          <w:sz w:val="24"/>
          <w:szCs w:val="24"/>
        </w:rPr>
        <w:t>de</w:t>
      </w:r>
      <w:r w:rsidR="00A9701B" w:rsidRPr="004C1FCC">
        <w:rPr>
          <w:rFonts w:ascii="Times New Roman" w:eastAsia="Times New Roman" w:hAnsi="Times New Roman" w:cs="Times New Roman"/>
          <w:sz w:val="24"/>
          <w:szCs w:val="24"/>
        </w:rPr>
        <w:t xml:space="preserve"> diferentes</w:t>
      </w:r>
      <w:r w:rsidRPr="004C1FCC">
        <w:rPr>
          <w:rFonts w:ascii="Times New Roman" w:eastAsia="Times New Roman" w:hAnsi="Times New Roman" w:cs="Times New Roman"/>
          <w:sz w:val="24"/>
          <w:szCs w:val="24"/>
        </w:rPr>
        <w:t xml:space="preserve"> emociones</w:t>
      </w:r>
      <w:r w:rsidR="00A9701B" w:rsidRPr="004C1FCC">
        <w:rPr>
          <w:rFonts w:ascii="Times New Roman" w:eastAsia="Times New Roman" w:hAnsi="Times New Roman" w:cs="Times New Roman"/>
          <w:sz w:val="24"/>
          <w:szCs w:val="24"/>
        </w:rPr>
        <w:t>:</w:t>
      </w:r>
    </w:p>
    <w:p w14:paraId="51C4A452" w14:textId="18611A6B" w:rsidR="004D7A81" w:rsidRPr="00844C3C" w:rsidRDefault="004D7A81" w:rsidP="00844C3C">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xml:space="preserve">Me di cuenta </w:t>
      </w:r>
      <w:r w:rsidR="006E7BEE" w:rsidRPr="004C1FCC">
        <w:rPr>
          <w:rFonts w:ascii="Times New Roman" w:eastAsia="Times New Roman" w:hAnsi="Times New Roman" w:cs="Times New Roman"/>
          <w:sz w:val="24"/>
          <w:szCs w:val="24"/>
        </w:rPr>
        <w:t>de que</w:t>
      </w:r>
      <w:r w:rsidRPr="004C1FCC">
        <w:rPr>
          <w:rFonts w:ascii="Times New Roman" w:eastAsia="Times New Roman" w:hAnsi="Times New Roman" w:cs="Times New Roman"/>
          <w:sz w:val="24"/>
          <w:szCs w:val="24"/>
        </w:rPr>
        <w:t xml:space="preserve"> lo que produce crisis emocional son pendejadas, no las grandes cosas, no los grandes discursos. Ves un gato en la calle que es igual al gato que tuviste que dejar y eso te mueve todo y empiezas a llorar en la calle. Fui a CEAR y me sirvieron el té calentando el agua en un microondas en la cocina, como hacía yo con mis pacientes con SIDA en casa, y eso me desmoronó.</w:t>
      </w:r>
    </w:p>
    <w:p w14:paraId="6A39756F" w14:textId="7077E7FB" w:rsidR="004D7A81" w:rsidRPr="004C1FCC" w:rsidRDefault="004D7A81" w:rsidP="003D5A12">
      <w:pPr>
        <w:spacing w:line="480" w:lineRule="auto"/>
        <w:ind w:firstLine="708"/>
        <w:jc w:val="both"/>
        <w:rPr>
          <w:rFonts w:ascii="Times New Roman" w:hAnsi="Times New Roman" w:cs="Times New Roman"/>
          <w:sz w:val="24"/>
          <w:szCs w:val="24"/>
        </w:rPr>
      </w:pPr>
      <w:r w:rsidRPr="004C1FCC">
        <w:rPr>
          <w:rFonts w:ascii="Times New Roman" w:eastAsia="Times New Roman" w:hAnsi="Times New Roman" w:cs="Times New Roman"/>
          <w:sz w:val="24"/>
          <w:szCs w:val="24"/>
        </w:rPr>
        <w:t xml:space="preserve">Esta tendencia a recordar a través del contacto con ciertos objetos ha dado lugar a toda una corriente conocida como memoria de la </w:t>
      </w:r>
      <w:proofErr w:type="spellStart"/>
      <w:r w:rsidRPr="004C1FCC">
        <w:rPr>
          <w:rFonts w:ascii="Times New Roman" w:eastAsia="Times New Roman" w:hAnsi="Times New Roman" w:cs="Times New Roman"/>
          <w:sz w:val="24"/>
          <w:szCs w:val="24"/>
        </w:rPr>
        <w:t>objetualidad</w:t>
      </w:r>
      <w:proofErr w:type="spellEnd"/>
      <w:r w:rsidRPr="004C1FCC">
        <w:rPr>
          <w:rFonts w:ascii="Times New Roman" w:eastAsia="Times New Roman" w:hAnsi="Times New Roman" w:cs="Times New Roman"/>
          <w:i/>
          <w:iCs/>
          <w:sz w:val="24"/>
          <w:szCs w:val="24"/>
        </w:rPr>
        <w:t xml:space="preserve">, </w:t>
      </w:r>
      <w:r w:rsidRPr="004C1FCC">
        <w:rPr>
          <w:rFonts w:ascii="Times New Roman" w:eastAsia="Times New Roman" w:hAnsi="Times New Roman" w:cs="Times New Roman"/>
          <w:sz w:val="24"/>
          <w:szCs w:val="24"/>
        </w:rPr>
        <w:t xml:space="preserve">que defiende que existen determinados </w:t>
      </w:r>
      <w:r w:rsidR="004C0A75">
        <w:rPr>
          <w:rFonts w:ascii="Times New Roman" w:eastAsia="Times New Roman" w:hAnsi="Times New Roman" w:cs="Times New Roman"/>
          <w:sz w:val="24"/>
          <w:szCs w:val="24"/>
        </w:rPr>
        <w:t>ens</w:t>
      </w:r>
      <w:r w:rsidR="00D37B4E">
        <w:rPr>
          <w:rFonts w:ascii="Times New Roman" w:eastAsia="Times New Roman" w:hAnsi="Times New Roman" w:cs="Times New Roman"/>
          <w:sz w:val="24"/>
          <w:szCs w:val="24"/>
        </w:rPr>
        <w:t>eres</w:t>
      </w:r>
      <w:r w:rsidRPr="004C1FCC">
        <w:rPr>
          <w:rFonts w:ascii="Times New Roman" w:eastAsia="Times New Roman" w:hAnsi="Times New Roman" w:cs="Times New Roman"/>
          <w:sz w:val="24"/>
          <w:szCs w:val="24"/>
        </w:rPr>
        <w:t xml:space="preserve"> que dejan huellas imborrables en la memoria y que</w:t>
      </w:r>
      <w:r w:rsidR="00A9701B" w:rsidRPr="004C1FCC">
        <w:rPr>
          <w:rFonts w:ascii="Times New Roman" w:eastAsia="Times New Roman" w:hAnsi="Times New Roman" w:cs="Times New Roman"/>
          <w:sz w:val="24"/>
          <w:szCs w:val="24"/>
        </w:rPr>
        <w:t>,</w:t>
      </w:r>
      <w:r w:rsidRPr="004C1FCC">
        <w:rPr>
          <w:rFonts w:ascii="Times New Roman" w:eastAsia="Times New Roman" w:hAnsi="Times New Roman" w:cs="Times New Roman"/>
          <w:sz w:val="24"/>
          <w:szCs w:val="24"/>
        </w:rPr>
        <w:t xml:space="preserve"> a través del contacto con ellos</w:t>
      </w:r>
      <w:r w:rsidR="00A9701B" w:rsidRPr="004C1FCC">
        <w:rPr>
          <w:rFonts w:ascii="Times New Roman" w:eastAsia="Times New Roman" w:hAnsi="Times New Roman" w:cs="Times New Roman"/>
          <w:sz w:val="24"/>
          <w:szCs w:val="24"/>
        </w:rPr>
        <w:t>,</w:t>
      </w:r>
      <w:r w:rsidRPr="004C1FCC">
        <w:rPr>
          <w:rFonts w:ascii="Times New Roman" w:eastAsia="Times New Roman" w:hAnsi="Times New Roman" w:cs="Times New Roman"/>
          <w:sz w:val="24"/>
          <w:szCs w:val="24"/>
        </w:rPr>
        <w:t xml:space="preserve"> es posible reconstruir de manera detallada ciertos fragmentos de la historia personal de los sujetos </w:t>
      </w:r>
      <w:r w:rsidR="00807FCC">
        <w:rPr>
          <w:rFonts w:ascii="Times New Roman" w:eastAsia="Times New Roman" w:hAnsi="Times New Roman" w:cs="Times New Roman"/>
          <w:sz w:val="24"/>
          <w:szCs w:val="24"/>
        </w:rPr>
        <w:t xml:space="preserve">exiliados </w:t>
      </w:r>
      <w:r w:rsidRPr="004C1FCC">
        <w:rPr>
          <w:rFonts w:ascii="Times New Roman" w:eastAsia="Times New Roman" w:hAnsi="Times New Roman" w:cs="Times New Roman"/>
          <w:sz w:val="24"/>
          <w:szCs w:val="24"/>
        </w:rPr>
        <w:t>(</w:t>
      </w:r>
      <w:r w:rsidR="00807FCC">
        <w:rPr>
          <w:rFonts w:ascii="Times New Roman" w:eastAsia="Times New Roman" w:hAnsi="Times New Roman" w:cs="Times New Roman"/>
          <w:sz w:val="24"/>
          <w:szCs w:val="24"/>
        </w:rPr>
        <w:t>Basso</w:t>
      </w:r>
      <w:r w:rsidRPr="004C1FCC">
        <w:rPr>
          <w:rFonts w:ascii="Times New Roman" w:eastAsia="Times New Roman" w:hAnsi="Times New Roman" w:cs="Times New Roman"/>
          <w:sz w:val="24"/>
          <w:szCs w:val="24"/>
        </w:rPr>
        <w:t xml:space="preserve">, </w:t>
      </w:r>
      <w:r w:rsidR="00807FCC">
        <w:rPr>
          <w:rFonts w:ascii="Times New Roman" w:eastAsia="Times New Roman" w:hAnsi="Times New Roman" w:cs="Times New Roman"/>
          <w:sz w:val="24"/>
          <w:szCs w:val="24"/>
        </w:rPr>
        <w:t>2019</w:t>
      </w:r>
      <w:r w:rsidRPr="004C1FCC">
        <w:rPr>
          <w:rFonts w:ascii="Times New Roman" w:eastAsia="Times New Roman" w:hAnsi="Times New Roman" w:cs="Times New Roman"/>
          <w:sz w:val="24"/>
          <w:szCs w:val="24"/>
        </w:rPr>
        <w:t xml:space="preserve">). </w:t>
      </w:r>
      <w:r w:rsidR="00D37B4E">
        <w:rPr>
          <w:rFonts w:ascii="Times New Roman" w:eastAsia="Times New Roman" w:hAnsi="Times New Roman" w:cs="Times New Roman"/>
          <w:sz w:val="24"/>
          <w:szCs w:val="24"/>
        </w:rPr>
        <w:t>La</w:t>
      </w:r>
      <w:r w:rsidRPr="004C1FCC">
        <w:rPr>
          <w:rFonts w:ascii="Times New Roman" w:eastAsia="Times New Roman" w:hAnsi="Times New Roman" w:cs="Times New Roman"/>
          <w:sz w:val="24"/>
          <w:szCs w:val="24"/>
        </w:rPr>
        <w:t xml:space="preserve"> técnica ha </w:t>
      </w:r>
      <w:r w:rsidR="00E12C56">
        <w:rPr>
          <w:rFonts w:ascii="Times New Roman" w:eastAsia="Times New Roman" w:hAnsi="Times New Roman" w:cs="Times New Roman"/>
          <w:sz w:val="24"/>
          <w:szCs w:val="24"/>
        </w:rPr>
        <w:t xml:space="preserve">sido </w:t>
      </w:r>
      <w:r w:rsidRPr="004C1FCC">
        <w:rPr>
          <w:rFonts w:ascii="Times New Roman" w:eastAsia="Times New Roman" w:hAnsi="Times New Roman" w:cs="Times New Roman"/>
          <w:sz w:val="24"/>
          <w:szCs w:val="24"/>
        </w:rPr>
        <w:t>utilizad</w:t>
      </w:r>
      <w:r w:rsidR="00E12C56">
        <w:rPr>
          <w:rFonts w:ascii="Times New Roman" w:eastAsia="Times New Roman" w:hAnsi="Times New Roman" w:cs="Times New Roman"/>
          <w:sz w:val="24"/>
          <w:szCs w:val="24"/>
        </w:rPr>
        <w:t>a,</w:t>
      </w:r>
      <w:r w:rsidRPr="004C1FCC">
        <w:rPr>
          <w:rFonts w:ascii="Times New Roman" w:eastAsia="Times New Roman" w:hAnsi="Times New Roman" w:cs="Times New Roman"/>
          <w:sz w:val="24"/>
          <w:szCs w:val="24"/>
        </w:rPr>
        <w:t xml:space="preserve"> en el caso particular del exilio </w:t>
      </w:r>
      <w:r w:rsidR="00E12C56">
        <w:rPr>
          <w:rFonts w:ascii="Times New Roman" w:eastAsia="Times New Roman" w:hAnsi="Times New Roman" w:cs="Times New Roman"/>
          <w:sz w:val="24"/>
          <w:szCs w:val="24"/>
        </w:rPr>
        <w:t>colombiano</w:t>
      </w:r>
      <w:r w:rsidR="004C0A75">
        <w:rPr>
          <w:rFonts w:ascii="Times New Roman" w:eastAsia="Times New Roman" w:hAnsi="Times New Roman" w:cs="Times New Roman"/>
          <w:sz w:val="24"/>
          <w:szCs w:val="24"/>
        </w:rPr>
        <w:t>,</w:t>
      </w:r>
      <w:r w:rsidR="00E12C56">
        <w:rPr>
          <w:rFonts w:ascii="Times New Roman" w:eastAsia="Times New Roman" w:hAnsi="Times New Roman" w:cs="Times New Roman"/>
          <w:sz w:val="24"/>
          <w:szCs w:val="24"/>
        </w:rPr>
        <w:t xml:space="preserve"> por Camila Marín (2017) </w:t>
      </w:r>
      <w:r w:rsidRPr="004C1FCC">
        <w:rPr>
          <w:rFonts w:ascii="Times New Roman" w:eastAsia="Times New Roman" w:hAnsi="Times New Roman" w:cs="Times New Roman"/>
          <w:sz w:val="24"/>
          <w:szCs w:val="24"/>
        </w:rPr>
        <w:t>con objetos como maletas, fotografías, pasaportes, entre otros. Existe empero una manera de remembranza que no requiere de la entrada en juego de la figura del entrevistador; se trata de la escritura autobiográfica, práctica en la que el sujeto transita por un proceso de construcción y reconstrucción de sí mismo (</w:t>
      </w:r>
      <w:proofErr w:type="spellStart"/>
      <w:r w:rsidRPr="004C1FCC">
        <w:rPr>
          <w:rFonts w:ascii="Times New Roman" w:eastAsia="Times New Roman" w:hAnsi="Times New Roman" w:cs="Times New Roman"/>
          <w:sz w:val="24"/>
          <w:szCs w:val="24"/>
        </w:rPr>
        <w:t>Artières</w:t>
      </w:r>
      <w:proofErr w:type="spellEnd"/>
      <w:r w:rsidRPr="004C1FCC">
        <w:rPr>
          <w:rFonts w:ascii="Times New Roman" w:eastAsia="Times New Roman" w:hAnsi="Times New Roman" w:cs="Times New Roman"/>
          <w:sz w:val="24"/>
          <w:szCs w:val="24"/>
        </w:rPr>
        <w:t>, 1998).</w:t>
      </w:r>
    </w:p>
    <w:p w14:paraId="21B58BAA" w14:textId="31536E51" w:rsidR="006278C7" w:rsidRPr="0009762F" w:rsidRDefault="0009762F" w:rsidP="0009762F">
      <w:pPr>
        <w:widowControl w:val="0"/>
        <w:suppressAutoHyphens/>
        <w:spacing w:line="240" w:lineRule="auto"/>
        <w:ind w:left="8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6278C7" w:rsidRPr="004C1FCC">
        <w:rPr>
          <w:rFonts w:ascii="Times New Roman" w:eastAsia="Times New Roman" w:hAnsi="Times New Roman" w:cs="Times New Roman"/>
          <w:sz w:val="24"/>
          <w:szCs w:val="24"/>
        </w:rPr>
        <w:t xml:space="preserve">e di cuenta </w:t>
      </w:r>
      <w:r w:rsidR="00025D77" w:rsidRPr="004C1FCC">
        <w:rPr>
          <w:rFonts w:ascii="Times New Roman" w:eastAsia="Times New Roman" w:hAnsi="Times New Roman" w:cs="Times New Roman"/>
          <w:sz w:val="24"/>
          <w:szCs w:val="24"/>
        </w:rPr>
        <w:t>de que</w:t>
      </w:r>
      <w:r w:rsidR="006278C7" w:rsidRPr="004C1FCC">
        <w:rPr>
          <w:rFonts w:ascii="Times New Roman" w:eastAsia="Times New Roman" w:hAnsi="Times New Roman" w:cs="Times New Roman"/>
          <w:sz w:val="24"/>
          <w:szCs w:val="24"/>
        </w:rPr>
        <w:t xml:space="preserve"> yo no había ventilado suficiente eso de estar acá porque estaba tan ocupado en clases que no tenía tiempo para pensar. Entonces yo mismo me di un tiempo para reflexionar, para pensar, y empecé a escribir sobre el tema. Me pareció muy importante porque pensaba que además le iba a servir a otras personas.</w:t>
      </w:r>
    </w:p>
    <w:p w14:paraId="6CDFD6BD" w14:textId="4C07BCD4" w:rsidR="00A9701B" w:rsidRPr="004C1FCC" w:rsidRDefault="00A9701B" w:rsidP="003D5A12">
      <w:pPr>
        <w:spacing w:line="480" w:lineRule="auto"/>
        <w:ind w:firstLine="708"/>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Dos aspectos resultan relevantes de este fragmento</w:t>
      </w:r>
      <w:r w:rsidR="008867AE">
        <w:rPr>
          <w:rFonts w:ascii="Times New Roman" w:eastAsia="Times New Roman" w:hAnsi="Times New Roman" w:cs="Times New Roman"/>
          <w:sz w:val="24"/>
          <w:szCs w:val="24"/>
        </w:rPr>
        <w:t>;</w:t>
      </w:r>
      <w:r w:rsidRPr="004C1FCC">
        <w:rPr>
          <w:rFonts w:ascii="Times New Roman" w:eastAsia="Times New Roman" w:hAnsi="Times New Roman" w:cs="Times New Roman"/>
          <w:sz w:val="24"/>
          <w:szCs w:val="24"/>
        </w:rPr>
        <w:t xml:space="preserve"> el primero, el hecho de que </w:t>
      </w:r>
      <w:r w:rsidRPr="00EE551F">
        <w:rPr>
          <w:rFonts w:ascii="Times New Roman" w:hAnsi="Times New Roman" w:cs="Times New Roman"/>
          <w:sz w:val="24"/>
          <w:szCs w:val="24"/>
        </w:rPr>
        <w:t>la entrevista puede interpretarse como un encuentro liberador</w:t>
      </w:r>
      <w:r w:rsidRPr="004C1FCC">
        <w:rPr>
          <w:rFonts w:ascii="Times New Roman" w:hAnsi="Times New Roman" w:cs="Times New Roman"/>
          <w:sz w:val="24"/>
          <w:szCs w:val="24"/>
        </w:rPr>
        <w:t xml:space="preserve"> de aquello que el entrevistado dice todavía no haber </w:t>
      </w:r>
      <w:r w:rsidR="004C1412" w:rsidRPr="004C1FCC">
        <w:rPr>
          <w:rFonts w:ascii="Times New Roman" w:hAnsi="Times New Roman" w:cs="Times New Roman"/>
          <w:sz w:val="24"/>
          <w:szCs w:val="24"/>
        </w:rPr>
        <w:t xml:space="preserve">ventilado </w:t>
      </w:r>
      <w:r w:rsidRPr="004C1FCC">
        <w:rPr>
          <w:rFonts w:ascii="Times New Roman" w:hAnsi="Times New Roman" w:cs="Times New Roman"/>
          <w:sz w:val="24"/>
          <w:szCs w:val="24"/>
        </w:rPr>
        <w:t xml:space="preserve">suficientemente. </w:t>
      </w:r>
      <w:r w:rsidR="004C1412" w:rsidRPr="004C1FCC">
        <w:rPr>
          <w:rFonts w:ascii="Times New Roman" w:hAnsi="Times New Roman" w:cs="Times New Roman"/>
          <w:sz w:val="24"/>
          <w:szCs w:val="24"/>
        </w:rPr>
        <w:t xml:space="preserve">En este sentido, el proceso de recogida del testimonio puede </w:t>
      </w:r>
      <w:r w:rsidRPr="004C1FCC">
        <w:rPr>
          <w:rFonts w:ascii="Times New Roman" w:hAnsi="Times New Roman" w:cs="Times New Roman"/>
          <w:sz w:val="24"/>
          <w:szCs w:val="24"/>
        </w:rPr>
        <w:t>resultar doloroso</w:t>
      </w:r>
      <w:r w:rsidR="004C1412" w:rsidRPr="004C1FCC">
        <w:rPr>
          <w:rFonts w:ascii="Times New Roman" w:hAnsi="Times New Roman" w:cs="Times New Roman"/>
          <w:sz w:val="24"/>
          <w:szCs w:val="24"/>
        </w:rPr>
        <w:t xml:space="preserve">, pero también puede convertirse en un ejercicio </w:t>
      </w:r>
      <w:r w:rsidR="00AC124E">
        <w:rPr>
          <w:rFonts w:ascii="Times New Roman" w:hAnsi="Times New Roman" w:cs="Times New Roman"/>
          <w:sz w:val="24"/>
          <w:szCs w:val="24"/>
        </w:rPr>
        <w:t>sanador</w:t>
      </w:r>
      <w:r w:rsidR="004C1412" w:rsidRPr="004C1FCC">
        <w:rPr>
          <w:rFonts w:ascii="Times New Roman" w:hAnsi="Times New Roman" w:cs="Times New Roman"/>
          <w:sz w:val="24"/>
          <w:szCs w:val="24"/>
        </w:rPr>
        <w:t xml:space="preserve"> de las cargas emocionales acumuladas </w:t>
      </w:r>
      <w:r w:rsidR="008867AE">
        <w:rPr>
          <w:rFonts w:ascii="Times New Roman" w:hAnsi="Times New Roman" w:cs="Times New Roman"/>
          <w:sz w:val="24"/>
          <w:szCs w:val="24"/>
        </w:rPr>
        <w:t>en las experiencias traumáticas</w:t>
      </w:r>
      <w:r w:rsidR="004C1412" w:rsidRPr="004C1FCC">
        <w:rPr>
          <w:rFonts w:ascii="Times New Roman" w:hAnsi="Times New Roman" w:cs="Times New Roman"/>
          <w:sz w:val="24"/>
          <w:szCs w:val="24"/>
        </w:rPr>
        <w:t xml:space="preserve"> (Meyer, 2009)</w:t>
      </w:r>
      <w:r w:rsidR="008867AE">
        <w:rPr>
          <w:rFonts w:ascii="Times New Roman" w:hAnsi="Times New Roman" w:cs="Times New Roman"/>
          <w:sz w:val="24"/>
          <w:szCs w:val="24"/>
        </w:rPr>
        <w:t>.</w:t>
      </w:r>
    </w:p>
    <w:p w14:paraId="2865AA17" w14:textId="4E275702" w:rsidR="006278C7" w:rsidRPr="004C1FCC" w:rsidRDefault="00670BA5" w:rsidP="003D5A12">
      <w:pPr>
        <w:spacing w:line="480" w:lineRule="auto"/>
        <w:ind w:firstLine="708"/>
        <w:jc w:val="both"/>
        <w:rPr>
          <w:rFonts w:ascii="Times New Roman" w:hAnsi="Times New Roman" w:cs="Times New Roman"/>
          <w:sz w:val="24"/>
          <w:szCs w:val="24"/>
        </w:rPr>
      </w:pPr>
      <w:r w:rsidRPr="004C1FCC">
        <w:rPr>
          <w:rFonts w:ascii="Times New Roman" w:eastAsia="Times New Roman" w:hAnsi="Times New Roman" w:cs="Times New Roman"/>
          <w:sz w:val="24"/>
          <w:szCs w:val="24"/>
        </w:rPr>
        <w:lastRenderedPageBreak/>
        <w:t>Por otra parte, e</w:t>
      </w:r>
      <w:r w:rsidR="006278C7" w:rsidRPr="004C1FCC">
        <w:rPr>
          <w:rFonts w:ascii="Times New Roman" w:eastAsia="Times New Roman" w:hAnsi="Times New Roman" w:cs="Times New Roman"/>
          <w:sz w:val="24"/>
          <w:szCs w:val="24"/>
        </w:rPr>
        <w:t>ste ejercicio en el que el</w:t>
      </w:r>
      <w:r w:rsidRPr="004C1FCC">
        <w:rPr>
          <w:rFonts w:ascii="Times New Roman" w:eastAsia="Times New Roman" w:hAnsi="Times New Roman" w:cs="Times New Roman"/>
          <w:sz w:val="24"/>
          <w:szCs w:val="24"/>
        </w:rPr>
        <w:t xml:space="preserve"> sujeto</w:t>
      </w:r>
      <w:r w:rsidR="008867AE">
        <w:rPr>
          <w:rFonts w:ascii="Times New Roman" w:eastAsia="Times New Roman" w:hAnsi="Times New Roman" w:cs="Times New Roman"/>
          <w:sz w:val="24"/>
          <w:szCs w:val="24"/>
        </w:rPr>
        <w:t xml:space="preserve"> se coloca “frente al espejo”</w:t>
      </w:r>
      <w:r w:rsidR="006278C7" w:rsidRPr="004C1FCC">
        <w:rPr>
          <w:rFonts w:ascii="Times New Roman" w:eastAsia="Times New Roman" w:hAnsi="Times New Roman" w:cs="Times New Roman"/>
          <w:sz w:val="24"/>
          <w:szCs w:val="24"/>
        </w:rPr>
        <w:t xml:space="preserve"> no es solo una manera de reconstruir los acontecimientos personales</w:t>
      </w:r>
      <w:r w:rsidRPr="004C1FCC">
        <w:rPr>
          <w:rFonts w:ascii="Times New Roman" w:eastAsia="Times New Roman" w:hAnsi="Times New Roman" w:cs="Times New Roman"/>
          <w:sz w:val="24"/>
          <w:szCs w:val="24"/>
        </w:rPr>
        <w:t>,</w:t>
      </w:r>
      <w:r w:rsidR="006278C7" w:rsidRPr="004C1FCC">
        <w:rPr>
          <w:rFonts w:ascii="Times New Roman" w:eastAsia="Times New Roman" w:hAnsi="Times New Roman" w:cs="Times New Roman"/>
          <w:sz w:val="24"/>
          <w:szCs w:val="24"/>
        </w:rPr>
        <w:t xml:space="preserve"> sino que se convierte</w:t>
      </w:r>
      <w:r w:rsidR="008867AE">
        <w:rPr>
          <w:rFonts w:ascii="Times New Roman" w:eastAsia="Times New Roman" w:hAnsi="Times New Roman" w:cs="Times New Roman"/>
          <w:sz w:val="24"/>
          <w:szCs w:val="24"/>
        </w:rPr>
        <w:t xml:space="preserve"> en</w:t>
      </w:r>
      <w:r w:rsidR="006278C7" w:rsidRPr="004C1FCC">
        <w:rPr>
          <w:rFonts w:ascii="Times New Roman" w:eastAsia="Times New Roman" w:hAnsi="Times New Roman" w:cs="Times New Roman"/>
          <w:sz w:val="24"/>
          <w:szCs w:val="24"/>
        </w:rPr>
        <w:t xml:space="preserve"> un procedimiento para construir la memoria colectiva</w:t>
      </w:r>
      <w:r w:rsidR="00367BCC">
        <w:rPr>
          <w:rFonts w:ascii="Times New Roman" w:eastAsia="Times New Roman" w:hAnsi="Times New Roman" w:cs="Times New Roman"/>
          <w:sz w:val="24"/>
          <w:szCs w:val="24"/>
        </w:rPr>
        <w:t xml:space="preserve">, </w:t>
      </w:r>
      <w:r w:rsidR="008867AE">
        <w:rPr>
          <w:rFonts w:ascii="Times New Roman" w:eastAsia="Times New Roman" w:hAnsi="Times New Roman" w:cs="Times New Roman"/>
          <w:sz w:val="24"/>
          <w:szCs w:val="24"/>
        </w:rPr>
        <w:t>tanto</w:t>
      </w:r>
      <w:r w:rsidR="00367BCC">
        <w:rPr>
          <w:rFonts w:ascii="Times New Roman" w:eastAsia="Times New Roman" w:hAnsi="Times New Roman" w:cs="Times New Roman"/>
          <w:sz w:val="24"/>
          <w:szCs w:val="24"/>
        </w:rPr>
        <w:t xml:space="preserve"> de la población LGTBQ+</w:t>
      </w:r>
      <w:r w:rsidR="008867AE">
        <w:rPr>
          <w:rFonts w:ascii="Times New Roman" w:eastAsia="Times New Roman" w:hAnsi="Times New Roman" w:cs="Times New Roman"/>
          <w:sz w:val="24"/>
          <w:szCs w:val="24"/>
        </w:rPr>
        <w:t xml:space="preserve"> como</w:t>
      </w:r>
      <w:r w:rsidR="00367BCC">
        <w:rPr>
          <w:rFonts w:ascii="Times New Roman" w:eastAsia="Times New Roman" w:hAnsi="Times New Roman" w:cs="Times New Roman"/>
          <w:sz w:val="24"/>
          <w:szCs w:val="24"/>
        </w:rPr>
        <w:t xml:space="preserve"> de </w:t>
      </w:r>
      <w:r w:rsidR="00752896">
        <w:rPr>
          <w:rFonts w:ascii="Times New Roman" w:eastAsia="Times New Roman" w:hAnsi="Times New Roman" w:cs="Times New Roman"/>
          <w:sz w:val="24"/>
          <w:szCs w:val="24"/>
        </w:rPr>
        <w:t xml:space="preserve">otras </w:t>
      </w:r>
      <w:r w:rsidR="00367BCC">
        <w:rPr>
          <w:rFonts w:ascii="Times New Roman" w:eastAsia="Times New Roman" w:hAnsi="Times New Roman" w:cs="Times New Roman"/>
          <w:sz w:val="24"/>
          <w:szCs w:val="24"/>
        </w:rPr>
        <w:t>personas exiliadas y</w:t>
      </w:r>
      <w:r w:rsidR="007871F9">
        <w:rPr>
          <w:rFonts w:ascii="Times New Roman" w:eastAsia="Times New Roman" w:hAnsi="Times New Roman" w:cs="Times New Roman"/>
          <w:sz w:val="24"/>
          <w:szCs w:val="24"/>
        </w:rPr>
        <w:t xml:space="preserve"> migradas forzosamente</w:t>
      </w:r>
      <w:r w:rsidR="00367BCC">
        <w:rPr>
          <w:rFonts w:ascii="Times New Roman" w:eastAsia="Times New Roman" w:hAnsi="Times New Roman" w:cs="Times New Roman"/>
          <w:sz w:val="24"/>
          <w:szCs w:val="24"/>
        </w:rPr>
        <w:t>.</w:t>
      </w:r>
    </w:p>
    <w:p w14:paraId="76C7AF67" w14:textId="62137CEC" w:rsidR="006278C7" w:rsidRPr="004C1FCC" w:rsidRDefault="006278C7" w:rsidP="00367BCC">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describir cómo fue el proceso, cómo llegu</w:t>
      </w:r>
      <w:r w:rsidR="008867AE">
        <w:rPr>
          <w:rFonts w:ascii="Times New Roman" w:eastAsia="Times New Roman" w:hAnsi="Times New Roman" w:cs="Times New Roman"/>
          <w:sz w:val="24"/>
          <w:szCs w:val="24"/>
        </w:rPr>
        <w:t>é</w:t>
      </w:r>
      <w:r w:rsidRPr="004C1FCC">
        <w:rPr>
          <w:rFonts w:ascii="Times New Roman" w:eastAsia="Times New Roman" w:hAnsi="Times New Roman" w:cs="Times New Roman"/>
          <w:sz w:val="24"/>
          <w:szCs w:val="24"/>
        </w:rPr>
        <w:t xml:space="preserve"> a CEAR, cómo fue la entrevista con la policía cuando pedí el asilo y ese tipo de cosas. Hice un blog que tiene que ver con asilo LGTBI y lo consulta mucha gente que está pensado en el asilo.</w:t>
      </w:r>
    </w:p>
    <w:p w14:paraId="6C9263A5" w14:textId="4113BC79" w:rsidR="006278C7" w:rsidRDefault="007F3F1D" w:rsidP="003D5A12">
      <w:pPr>
        <w:spacing w:line="480" w:lineRule="auto"/>
        <w:ind w:firstLine="708"/>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xml:space="preserve">En este caso, el </w:t>
      </w:r>
      <w:r w:rsidR="006278C7" w:rsidRPr="004C1FCC">
        <w:rPr>
          <w:rFonts w:ascii="Times New Roman" w:eastAsia="Times New Roman" w:hAnsi="Times New Roman" w:cs="Times New Roman"/>
          <w:sz w:val="24"/>
          <w:szCs w:val="24"/>
        </w:rPr>
        <w:t>blog</w:t>
      </w:r>
      <w:r w:rsidRPr="004C1FCC">
        <w:rPr>
          <w:rFonts w:ascii="Times New Roman" w:eastAsia="Times New Roman" w:hAnsi="Times New Roman" w:cs="Times New Roman"/>
          <w:sz w:val="24"/>
          <w:szCs w:val="24"/>
        </w:rPr>
        <w:t xml:space="preserve"> </w:t>
      </w:r>
      <w:r w:rsidR="006278C7" w:rsidRPr="004C1FCC">
        <w:rPr>
          <w:rFonts w:ascii="Times New Roman" w:eastAsia="Times New Roman" w:hAnsi="Times New Roman" w:cs="Times New Roman"/>
          <w:sz w:val="24"/>
          <w:szCs w:val="24"/>
        </w:rPr>
        <w:t xml:space="preserve">se convierte en </w:t>
      </w:r>
      <w:r w:rsidRPr="004C1FCC">
        <w:rPr>
          <w:rFonts w:ascii="Times New Roman" w:eastAsia="Times New Roman" w:hAnsi="Times New Roman" w:cs="Times New Roman"/>
          <w:sz w:val="24"/>
          <w:szCs w:val="24"/>
        </w:rPr>
        <w:t xml:space="preserve">el </w:t>
      </w:r>
      <w:r w:rsidR="006278C7" w:rsidRPr="004C1FCC">
        <w:rPr>
          <w:rFonts w:ascii="Times New Roman" w:eastAsia="Times New Roman" w:hAnsi="Times New Roman" w:cs="Times New Roman"/>
          <w:sz w:val="24"/>
          <w:szCs w:val="24"/>
        </w:rPr>
        <w:t>equivalente a los diarios personales de otra época y, como</w:t>
      </w:r>
      <w:r w:rsidRPr="004C1FCC">
        <w:rPr>
          <w:rFonts w:ascii="Times New Roman" w:eastAsia="Times New Roman" w:hAnsi="Times New Roman" w:cs="Times New Roman"/>
          <w:sz w:val="24"/>
          <w:szCs w:val="24"/>
        </w:rPr>
        <w:t xml:space="preserve"> se puede deducir del anterior fragmento</w:t>
      </w:r>
      <w:r w:rsidR="006278C7" w:rsidRPr="004C1FCC">
        <w:rPr>
          <w:rFonts w:ascii="Times New Roman" w:eastAsia="Times New Roman" w:hAnsi="Times New Roman" w:cs="Times New Roman"/>
          <w:sz w:val="24"/>
          <w:szCs w:val="24"/>
        </w:rPr>
        <w:t xml:space="preserve">, </w:t>
      </w:r>
      <w:r w:rsidR="00DF1ED8">
        <w:rPr>
          <w:rFonts w:ascii="Times New Roman" w:eastAsia="Times New Roman" w:hAnsi="Times New Roman" w:cs="Times New Roman"/>
          <w:sz w:val="24"/>
          <w:szCs w:val="24"/>
        </w:rPr>
        <w:t xml:space="preserve">puede </w:t>
      </w:r>
      <w:r w:rsidRPr="004C1FCC">
        <w:rPr>
          <w:rFonts w:ascii="Times New Roman" w:eastAsia="Times New Roman" w:hAnsi="Times New Roman" w:cs="Times New Roman"/>
          <w:sz w:val="24"/>
          <w:szCs w:val="24"/>
        </w:rPr>
        <w:t>cumpl</w:t>
      </w:r>
      <w:r w:rsidR="00DF1ED8">
        <w:rPr>
          <w:rFonts w:ascii="Times New Roman" w:eastAsia="Times New Roman" w:hAnsi="Times New Roman" w:cs="Times New Roman"/>
          <w:sz w:val="24"/>
          <w:szCs w:val="24"/>
        </w:rPr>
        <w:t>ir</w:t>
      </w:r>
      <w:r w:rsidRPr="004C1FCC">
        <w:rPr>
          <w:rFonts w:ascii="Times New Roman" w:eastAsia="Times New Roman" w:hAnsi="Times New Roman" w:cs="Times New Roman"/>
          <w:sz w:val="24"/>
          <w:szCs w:val="24"/>
        </w:rPr>
        <w:t xml:space="preserve"> dos funciones, proteger</w:t>
      </w:r>
      <w:r w:rsidR="006278C7" w:rsidRPr="004C1FCC">
        <w:rPr>
          <w:rFonts w:ascii="Times New Roman" w:eastAsia="Times New Roman" w:hAnsi="Times New Roman" w:cs="Times New Roman"/>
          <w:sz w:val="24"/>
          <w:szCs w:val="24"/>
        </w:rPr>
        <w:t xml:space="preserve"> </w:t>
      </w:r>
      <w:r w:rsidRPr="004C1FCC">
        <w:rPr>
          <w:rFonts w:ascii="Times New Roman" w:eastAsia="Times New Roman" w:hAnsi="Times New Roman" w:cs="Times New Roman"/>
          <w:sz w:val="24"/>
          <w:szCs w:val="24"/>
        </w:rPr>
        <w:t xml:space="preserve">recuerdos de </w:t>
      </w:r>
      <w:r w:rsidR="006278C7" w:rsidRPr="004C1FCC">
        <w:rPr>
          <w:rFonts w:ascii="Times New Roman" w:eastAsia="Times New Roman" w:hAnsi="Times New Roman" w:cs="Times New Roman"/>
          <w:sz w:val="24"/>
          <w:szCs w:val="24"/>
        </w:rPr>
        <w:t>sucesos de</w:t>
      </w:r>
      <w:r w:rsidRPr="004C1FCC">
        <w:rPr>
          <w:rFonts w:ascii="Times New Roman" w:eastAsia="Times New Roman" w:hAnsi="Times New Roman" w:cs="Times New Roman"/>
          <w:sz w:val="24"/>
          <w:szCs w:val="24"/>
        </w:rPr>
        <w:t xml:space="preserve"> un</w:t>
      </w:r>
      <w:r w:rsidR="006278C7" w:rsidRPr="004C1FCC">
        <w:rPr>
          <w:rFonts w:ascii="Times New Roman" w:eastAsia="Times New Roman" w:hAnsi="Times New Roman" w:cs="Times New Roman"/>
          <w:sz w:val="24"/>
          <w:szCs w:val="24"/>
        </w:rPr>
        <w:t xml:space="preserve"> posible olvido</w:t>
      </w:r>
      <w:r w:rsidRPr="004C1FCC">
        <w:rPr>
          <w:rFonts w:ascii="Times New Roman" w:eastAsia="Times New Roman" w:hAnsi="Times New Roman" w:cs="Times New Roman"/>
          <w:sz w:val="24"/>
          <w:szCs w:val="24"/>
        </w:rPr>
        <w:t xml:space="preserve"> y, además, </w:t>
      </w:r>
      <w:r w:rsidR="006278C7" w:rsidRPr="004C1FCC">
        <w:rPr>
          <w:rFonts w:ascii="Times New Roman" w:eastAsia="Times New Roman" w:hAnsi="Times New Roman" w:cs="Times New Roman"/>
          <w:sz w:val="24"/>
          <w:szCs w:val="24"/>
        </w:rPr>
        <w:t xml:space="preserve">servir como </w:t>
      </w:r>
      <w:r w:rsidRPr="004C1FCC">
        <w:rPr>
          <w:rFonts w:ascii="Times New Roman" w:eastAsia="Times New Roman" w:hAnsi="Times New Roman" w:cs="Times New Roman"/>
          <w:sz w:val="24"/>
          <w:szCs w:val="24"/>
        </w:rPr>
        <w:t xml:space="preserve">documento de apoyo práctico </w:t>
      </w:r>
      <w:r w:rsidR="006278C7" w:rsidRPr="004C1FCC">
        <w:rPr>
          <w:rFonts w:ascii="Times New Roman" w:eastAsia="Times New Roman" w:hAnsi="Times New Roman" w:cs="Times New Roman"/>
          <w:sz w:val="24"/>
          <w:szCs w:val="24"/>
        </w:rPr>
        <w:t xml:space="preserve">para personas que en el futuro </w:t>
      </w:r>
      <w:r w:rsidRPr="004C1FCC">
        <w:rPr>
          <w:rFonts w:ascii="Times New Roman" w:eastAsia="Times New Roman" w:hAnsi="Times New Roman" w:cs="Times New Roman"/>
          <w:sz w:val="24"/>
          <w:szCs w:val="24"/>
        </w:rPr>
        <w:t>tuvieren</w:t>
      </w:r>
      <w:r w:rsidR="006278C7" w:rsidRPr="004C1FCC">
        <w:rPr>
          <w:rFonts w:ascii="Times New Roman" w:eastAsia="Times New Roman" w:hAnsi="Times New Roman" w:cs="Times New Roman"/>
          <w:sz w:val="24"/>
          <w:szCs w:val="24"/>
        </w:rPr>
        <w:t xml:space="preserve"> que pasar por </w:t>
      </w:r>
      <w:r w:rsidR="00937163" w:rsidRPr="004C1FCC">
        <w:rPr>
          <w:rFonts w:ascii="Times New Roman" w:eastAsia="Times New Roman" w:hAnsi="Times New Roman" w:cs="Times New Roman"/>
          <w:sz w:val="24"/>
          <w:szCs w:val="24"/>
        </w:rPr>
        <w:t>situaciones y necesidades</w:t>
      </w:r>
      <w:r w:rsidR="006278C7" w:rsidRPr="004C1FCC">
        <w:rPr>
          <w:rFonts w:ascii="Times New Roman" w:eastAsia="Times New Roman" w:hAnsi="Times New Roman" w:cs="Times New Roman"/>
          <w:sz w:val="24"/>
          <w:szCs w:val="24"/>
        </w:rPr>
        <w:t xml:space="preserve"> similares.</w:t>
      </w:r>
    </w:p>
    <w:p w14:paraId="2D3232E4" w14:textId="77777777" w:rsidR="00493C2A" w:rsidRDefault="00493C2A" w:rsidP="004C1FCC">
      <w:pPr>
        <w:spacing w:line="480" w:lineRule="auto"/>
        <w:jc w:val="both"/>
        <w:rPr>
          <w:rFonts w:ascii="Times New Roman" w:eastAsia="Times New Roman" w:hAnsi="Times New Roman" w:cs="Times New Roman"/>
          <w:sz w:val="24"/>
          <w:szCs w:val="24"/>
        </w:rPr>
      </w:pPr>
    </w:p>
    <w:p w14:paraId="29C8D513" w14:textId="2B00C223" w:rsidR="00F7083A" w:rsidRPr="00493C2A" w:rsidRDefault="00493C2A" w:rsidP="00493C2A">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La participación política.</w:t>
      </w:r>
    </w:p>
    <w:p w14:paraId="0215A2C4" w14:textId="64A0F4BB" w:rsidR="00AA7794" w:rsidRDefault="00F7083A" w:rsidP="00EC130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última sección ofrece una perspectiva expedita de</w:t>
      </w:r>
      <w:r w:rsidR="005F26F8">
        <w:rPr>
          <w:rFonts w:ascii="Times New Roman" w:eastAsia="Times New Roman" w:hAnsi="Times New Roman" w:cs="Times New Roman"/>
          <w:sz w:val="24"/>
          <w:szCs w:val="24"/>
        </w:rPr>
        <w:t>l proceso de</w:t>
      </w:r>
      <w:r>
        <w:rPr>
          <w:rFonts w:ascii="Times New Roman" w:eastAsia="Times New Roman" w:hAnsi="Times New Roman" w:cs="Times New Roman"/>
          <w:sz w:val="24"/>
          <w:szCs w:val="24"/>
        </w:rPr>
        <w:t xml:space="preserve"> reanudación del activismo </w:t>
      </w:r>
      <w:r w:rsidR="001437E9">
        <w:rPr>
          <w:rFonts w:ascii="Times New Roman" w:eastAsia="Times New Roman" w:hAnsi="Times New Roman" w:cs="Times New Roman"/>
          <w:sz w:val="24"/>
          <w:szCs w:val="24"/>
        </w:rPr>
        <w:t xml:space="preserve">por los derechos sexuales desempeñado por </w:t>
      </w:r>
      <w:r w:rsidR="005F26F8">
        <w:rPr>
          <w:rFonts w:ascii="Times New Roman" w:eastAsia="Times New Roman" w:hAnsi="Times New Roman" w:cs="Times New Roman"/>
          <w:sz w:val="24"/>
          <w:szCs w:val="24"/>
        </w:rPr>
        <w:t>el protagonista</w:t>
      </w:r>
      <w:r w:rsidR="00561A68">
        <w:rPr>
          <w:rFonts w:ascii="Times New Roman" w:eastAsia="Times New Roman" w:hAnsi="Times New Roman" w:cs="Times New Roman"/>
          <w:sz w:val="24"/>
          <w:szCs w:val="24"/>
        </w:rPr>
        <w:t xml:space="preserve">, haciendo un repaso de las formas, recursos </w:t>
      </w:r>
      <w:r w:rsidR="005F26F8">
        <w:rPr>
          <w:rFonts w:ascii="Times New Roman" w:eastAsia="Times New Roman" w:hAnsi="Times New Roman" w:cs="Times New Roman"/>
          <w:sz w:val="24"/>
          <w:szCs w:val="24"/>
        </w:rPr>
        <w:t xml:space="preserve">y capitales </w:t>
      </w:r>
      <w:r w:rsidR="001437E9">
        <w:rPr>
          <w:rFonts w:ascii="Times New Roman" w:eastAsia="Times New Roman" w:hAnsi="Times New Roman" w:cs="Times New Roman"/>
          <w:sz w:val="24"/>
          <w:szCs w:val="24"/>
        </w:rPr>
        <w:t xml:space="preserve">que este pone </w:t>
      </w:r>
      <w:r w:rsidR="005F26F8">
        <w:rPr>
          <w:rFonts w:ascii="Times New Roman" w:eastAsia="Times New Roman" w:hAnsi="Times New Roman" w:cs="Times New Roman"/>
          <w:sz w:val="24"/>
          <w:szCs w:val="24"/>
        </w:rPr>
        <w:t xml:space="preserve">en </w:t>
      </w:r>
      <w:r w:rsidR="001437E9">
        <w:rPr>
          <w:rFonts w:ascii="Times New Roman" w:eastAsia="Times New Roman" w:hAnsi="Times New Roman" w:cs="Times New Roman"/>
          <w:sz w:val="24"/>
          <w:szCs w:val="24"/>
        </w:rPr>
        <w:t>ejecución.</w:t>
      </w:r>
      <w:r w:rsidR="005F26F8">
        <w:rPr>
          <w:rFonts w:ascii="Times New Roman" w:eastAsia="Times New Roman" w:hAnsi="Times New Roman" w:cs="Times New Roman"/>
          <w:sz w:val="24"/>
          <w:szCs w:val="24"/>
        </w:rPr>
        <w:t xml:space="preserve"> </w:t>
      </w:r>
      <w:r w:rsidR="00AF173A">
        <w:rPr>
          <w:rFonts w:ascii="Times New Roman" w:eastAsia="Times New Roman" w:hAnsi="Times New Roman" w:cs="Times New Roman"/>
          <w:sz w:val="24"/>
          <w:szCs w:val="24"/>
        </w:rPr>
        <w:t>E</w:t>
      </w:r>
      <w:r w:rsidR="00AA7794">
        <w:rPr>
          <w:rFonts w:ascii="Times New Roman" w:eastAsia="Times New Roman" w:hAnsi="Times New Roman" w:cs="Times New Roman"/>
          <w:sz w:val="24"/>
          <w:szCs w:val="24"/>
        </w:rPr>
        <w:t xml:space="preserve">s preciso insistir en que </w:t>
      </w:r>
      <w:r w:rsidR="00AA7794" w:rsidRPr="00EC0F4C">
        <w:rPr>
          <w:rFonts w:ascii="Times New Roman" w:hAnsi="Times New Roman" w:cs="Times New Roman"/>
          <w:sz w:val="24"/>
          <w:szCs w:val="24"/>
        </w:rPr>
        <w:t xml:space="preserve">las personas exiliadas </w:t>
      </w:r>
      <w:r w:rsidR="00AA7794">
        <w:rPr>
          <w:rFonts w:ascii="Times New Roman" w:hAnsi="Times New Roman" w:cs="Times New Roman"/>
          <w:sz w:val="24"/>
          <w:szCs w:val="24"/>
        </w:rPr>
        <w:t>debe</w:t>
      </w:r>
      <w:r w:rsidR="00ED5AD8">
        <w:rPr>
          <w:rFonts w:ascii="Times New Roman" w:hAnsi="Times New Roman" w:cs="Times New Roman"/>
          <w:sz w:val="24"/>
          <w:szCs w:val="24"/>
        </w:rPr>
        <w:t>n</w:t>
      </w:r>
      <w:r w:rsidR="00AA7794">
        <w:rPr>
          <w:rFonts w:ascii="Times New Roman" w:hAnsi="Times New Roman" w:cs="Times New Roman"/>
          <w:sz w:val="24"/>
          <w:szCs w:val="24"/>
        </w:rPr>
        <w:t xml:space="preserve"> enfrentarse, también en</w:t>
      </w:r>
      <w:r w:rsidR="00AF173A">
        <w:rPr>
          <w:rFonts w:ascii="Times New Roman" w:hAnsi="Times New Roman" w:cs="Times New Roman"/>
          <w:sz w:val="24"/>
          <w:szCs w:val="24"/>
        </w:rPr>
        <w:t xml:space="preserve"> el</w:t>
      </w:r>
      <w:r w:rsidR="00AA7794">
        <w:rPr>
          <w:rFonts w:ascii="Times New Roman" w:hAnsi="Times New Roman" w:cs="Times New Roman"/>
          <w:sz w:val="24"/>
          <w:szCs w:val="24"/>
        </w:rPr>
        <w:t xml:space="preserve"> plano</w:t>
      </w:r>
      <w:r w:rsidR="00AF173A">
        <w:rPr>
          <w:rFonts w:ascii="Times New Roman" w:hAnsi="Times New Roman" w:cs="Times New Roman"/>
          <w:sz w:val="24"/>
          <w:szCs w:val="24"/>
        </w:rPr>
        <w:t xml:space="preserve"> de la participación política</w:t>
      </w:r>
      <w:r w:rsidR="00AA7794">
        <w:rPr>
          <w:rFonts w:ascii="Times New Roman" w:hAnsi="Times New Roman" w:cs="Times New Roman"/>
          <w:sz w:val="24"/>
          <w:szCs w:val="24"/>
        </w:rPr>
        <w:t xml:space="preserve">, </w:t>
      </w:r>
      <w:r w:rsidR="00AF173A">
        <w:rPr>
          <w:rFonts w:ascii="Times New Roman" w:hAnsi="Times New Roman" w:cs="Times New Roman"/>
          <w:sz w:val="24"/>
          <w:szCs w:val="24"/>
        </w:rPr>
        <w:t xml:space="preserve">a </w:t>
      </w:r>
      <w:r w:rsidR="00AA7794" w:rsidRPr="00EC0F4C">
        <w:rPr>
          <w:rFonts w:ascii="Times New Roman" w:hAnsi="Times New Roman" w:cs="Times New Roman"/>
          <w:sz w:val="24"/>
          <w:szCs w:val="24"/>
        </w:rPr>
        <w:t>un entramado</w:t>
      </w:r>
      <w:r w:rsidR="001437E9">
        <w:rPr>
          <w:rFonts w:ascii="Times New Roman" w:hAnsi="Times New Roman" w:cs="Times New Roman"/>
          <w:sz w:val="24"/>
          <w:szCs w:val="24"/>
        </w:rPr>
        <w:t xml:space="preserve"> de relaciones</w:t>
      </w:r>
      <w:r w:rsidR="00AA7794" w:rsidRPr="00EC0F4C">
        <w:rPr>
          <w:rFonts w:ascii="Times New Roman" w:hAnsi="Times New Roman" w:cs="Times New Roman"/>
          <w:sz w:val="24"/>
          <w:szCs w:val="24"/>
        </w:rPr>
        <w:t xml:space="preserve">, </w:t>
      </w:r>
      <w:r w:rsidR="001437E9">
        <w:rPr>
          <w:rFonts w:ascii="Times New Roman" w:hAnsi="Times New Roman" w:cs="Times New Roman"/>
          <w:sz w:val="24"/>
          <w:szCs w:val="24"/>
        </w:rPr>
        <w:t xml:space="preserve">normas, </w:t>
      </w:r>
      <w:r w:rsidR="001437E9" w:rsidRPr="00EC0F4C">
        <w:rPr>
          <w:rFonts w:ascii="Times New Roman" w:hAnsi="Times New Roman" w:cs="Times New Roman"/>
          <w:sz w:val="24"/>
          <w:szCs w:val="24"/>
        </w:rPr>
        <w:t xml:space="preserve">prácticas </w:t>
      </w:r>
      <w:r w:rsidR="001437E9">
        <w:rPr>
          <w:rFonts w:ascii="Times New Roman" w:hAnsi="Times New Roman" w:cs="Times New Roman"/>
          <w:sz w:val="24"/>
          <w:szCs w:val="24"/>
        </w:rPr>
        <w:t xml:space="preserve">sociales y </w:t>
      </w:r>
      <w:r w:rsidR="00C5636D">
        <w:rPr>
          <w:rFonts w:ascii="Times New Roman" w:hAnsi="Times New Roman" w:cs="Times New Roman"/>
          <w:sz w:val="24"/>
          <w:szCs w:val="24"/>
        </w:rPr>
        <w:t>formas</w:t>
      </w:r>
      <w:r w:rsidR="001437E9">
        <w:rPr>
          <w:rFonts w:ascii="Times New Roman" w:hAnsi="Times New Roman" w:cs="Times New Roman"/>
          <w:sz w:val="24"/>
          <w:szCs w:val="24"/>
        </w:rPr>
        <w:t xml:space="preserve"> de </w:t>
      </w:r>
      <w:r w:rsidR="00C5636D" w:rsidRPr="00EC0F4C">
        <w:rPr>
          <w:rFonts w:ascii="Times New Roman" w:hAnsi="Times New Roman" w:cs="Times New Roman"/>
          <w:sz w:val="24"/>
          <w:szCs w:val="24"/>
        </w:rPr>
        <w:t>representación</w:t>
      </w:r>
      <w:r w:rsidR="001437E9">
        <w:rPr>
          <w:rFonts w:ascii="Times New Roman" w:hAnsi="Times New Roman" w:cs="Times New Roman"/>
          <w:sz w:val="24"/>
          <w:szCs w:val="24"/>
        </w:rPr>
        <w:t xml:space="preserve"> </w:t>
      </w:r>
      <w:r w:rsidR="001437E9" w:rsidRPr="00EC0F4C">
        <w:rPr>
          <w:rFonts w:ascii="Times New Roman" w:hAnsi="Times New Roman" w:cs="Times New Roman"/>
          <w:sz w:val="24"/>
          <w:szCs w:val="24"/>
        </w:rPr>
        <w:t>ostensiblemente diferente al que conocían</w:t>
      </w:r>
      <w:r w:rsidR="00151764">
        <w:rPr>
          <w:rFonts w:ascii="Times New Roman" w:hAnsi="Times New Roman" w:cs="Times New Roman"/>
          <w:sz w:val="24"/>
          <w:szCs w:val="24"/>
        </w:rPr>
        <w:t>;</w:t>
      </w:r>
      <w:r w:rsidR="00AA7794" w:rsidRPr="00EC0F4C">
        <w:rPr>
          <w:rFonts w:ascii="Times New Roman" w:hAnsi="Times New Roman" w:cs="Times New Roman"/>
          <w:sz w:val="24"/>
          <w:szCs w:val="24"/>
        </w:rPr>
        <w:t xml:space="preserve"> </w:t>
      </w:r>
      <w:r w:rsidR="00C5636D">
        <w:rPr>
          <w:rFonts w:ascii="Times New Roman" w:hAnsi="Times New Roman" w:cs="Times New Roman"/>
          <w:sz w:val="24"/>
          <w:szCs w:val="24"/>
        </w:rPr>
        <w:t xml:space="preserve">nueva realidad </w:t>
      </w:r>
      <w:r w:rsidR="00AF173A">
        <w:rPr>
          <w:rFonts w:ascii="Times New Roman" w:hAnsi="Times New Roman" w:cs="Times New Roman"/>
          <w:sz w:val="24"/>
          <w:szCs w:val="24"/>
        </w:rPr>
        <w:t xml:space="preserve">que </w:t>
      </w:r>
      <w:r w:rsidR="00C5636D">
        <w:rPr>
          <w:rFonts w:ascii="Times New Roman" w:hAnsi="Times New Roman" w:cs="Times New Roman"/>
          <w:sz w:val="24"/>
          <w:szCs w:val="24"/>
        </w:rPr>
        <w:t xml:space="preserve">les obliga a reconstruir </w:t>
      </w:r>
      <w:r w:rsidR="000C5A6E">
        <w:rPr>
          <w:rFonts w:ascii="Times New Roman" w:hAnsi="Times New Roman" w:cs="Times New Roman"/>
          <w:sz w:val="24"/>
          <w:szCs w:val="24"/>
        </w:rPr>
        <w:t xml:space="preserve">y reformular </w:t>
      </w:r>
      <w:r w:rsidR="001437E9">
        <w:rPr>
          <w:rFonts w:ascii="Times New Roman" w:hAnsi="Times New Roman" w:cs="Times New Roman"/>
          <w:sz w:val="24"/>
          <w:szCs w:val="24"/>
        </w:rPr>
        <w:t>su manera</w:t>
      </w:r>
      <w:r w:rsidR="00AF173A">
        <w:rPr>
          <w:rFonts w:ascii="Times New Roman" w:hAnsi="Times New Roman" w:cs="Times New Roman"/>
          <w:sz w:val="24"/>
          <w:szCs w:val="24"/>
        </w:rPr>
        <w:t xml:space="preserve"> </w:t>
      </w:r>
      <w:r w:rsidR="004F79A5">
        <w:rPr>
          <w:rFonts w:ascii="Times New Roman" w:hAnsi="Times New Roman" w:cs="Times New Roman"/>
          <w:sz w:val="24"/>
          <w:szCs w:val="24"/>
        </w:rPr>
        <w:t>de intervenir en est</w:t>
      </w:r>
      <w:r w:rsidR="007273F9">
        <w:rPr>
          <w:rFonts w:ascii="Times New Roman" w:hAnsi="Times New Roman" w:cs="Times New Roman"/>
          <w:sz w:val="24"/>
          <w:szCs w:val="24"/>
        </w:rPr>
        <w:t>e plano</w:t>
      </w:r>
      <w:r w:rsidR="00656AF1">
        <w:rPr>
          <w:rFonts w:ascii="Times New Roman" w:hAnsi="Times New Roman" w:cs="Times New Roman"/>
          <w:sz w:val="24"/>
          <w:szCs w:val="24"/>
        </w:rPr>
        <w:t xml:space="preserve"> (Bolzman, 2012)</w:t>
      </w:r>
      <w:r w:rsidR="00147E99">
        <w:rPr>
          <w:rFonts w:ascii="Times New Roman" w:hAnsi="Times New Roman" w:cs="Times New Roman"/>
          <w:sz w:val="24"/>
          <w:szCs w:val="24"/>
        </w:rPr>
        <w:t>.</w:t>
      </w:r>
    </w:p>
    <w:p w14:paraId="63F8FAB0" w14:textId="5F904C15" w:rsidR="00746F62" w:rsidRPr="004C1FCC" w:rsidRDefault="00B328E5" w:rsidP="003D5A12">
      <w:pPr>
        <w:spacing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de entrada es </w:t>
      </w:r>
      <w:r w:rsidR="009E05B3" w:rsidRPr="004C1FCC">
        <w:rPr>
          <w:rFonts w:ascii="Times New Roman" w:eastAsia="Times New Roman" w:hAnsi="Times New Roman" w:cs="Times New Roman"/>
          <w:sz w:val="24"/>
          <w:szCs w:val="24"/>
        </w:rPr>
        <w:t xml:space="preserve">posible </w:t>
      </w:r>
      <w:r w:rsidR="003A2121">
        <w:rPr>
          <w:rFonts w:ascii="Times New Roman" w:eastAsia="Times New Roman" w:hAnsi="Times New Roman" w:cs="Times New Roman"/>
          <w:sz w:val="24"/>
          <w:szCs w:val="24"/>
        </w:rPr>
        <w:t>suponer</w:t>
      </w:r>
      <w:r w:rsidR="009E05B3" w:rsidRPr="004C1FCC">
        <w:rPr>
          <w:rFonts w:ascii="Times New Roman" w:eastAsia="Times New Roman" w:hAnsi="Times New Roman" w:cs="Times New Roman"/>
          <w:sz w:val="24"/>
          <w:szCs w:val="24"/>
        </w:rPr>
        <w:t xml:space="preserve"> </w:t>
      </w:r>
      <w:r w:rsidR="00746F62" w:rsidRPr="004C1FCC">
        <w:rPr>
          <w:rFonts w:ascii="Times New Roman" w:eastAsia="Times New Roman" w:hAnsi="Times New Roman" w:cs="Times New Roman"/>
          <w:sz w:val="24"/>
          <w:szCs w:val="24"/>
        </w:rPr>
        <w:t>que</w:t>
      </w:r>
      <w:r w:rsidR="008766A4" w:rsidRPr="004C1F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w:t>
      </w:r>
      <w:r w:rsidR="005B557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tipo de actores </w:t>
      </w:r>
      <w:r w:rsidR="00147E99">
        <w:rPr>
          <w:rFonts w:ascii="Times New Roman" w:eastAsia="Times New Roman" w:hAnsi="Times New Roman" w:cs="Times New Roman"/>
          <w:sz w:val="24"/>
          <w:szCs w:val="24"/>
        </w:rPr>
        <w:t>tiene</w:t>
      </w:r>
      <w:r w:rsidR="00071E93" w:rsidRPr="004C1FCC">
        <w:rPr>
          <w:rFonts w:ascii="Times New Roman" w:eastAsia="Times New Roman" w:hAnsi="Times New Roman" w:cs="Times New Roman"/>
          <w:sz w:val="24"/>
          <w:szCs w:val="24"/>
        </w:rPr>
        <w:t xml:space="preserve"> en las organizaciones dedicadas a la defensa de las </w:t>
      </w:r>
      <w:r w:rsidR="0054282E" w:rsidRPr="004C1FCC">
        <w:rPr>
          <w:rFonts w:ascii="Times New Roman" w:eastAsia="Times New Roman" w:hAnsi="Times New Roman" w:cs="Times New Roman"/>
          <w:sz w:val="24"/>
          <w:szCs w:val="24"/>
        </w:rPr>
        <w:t>libertades</w:t>
      </w:r>
      <w:r w:rsidR="00071E93" w:rsidRPr="004C1FCC">
        <w:rPr>
          <w:rFonts w:ascii="Times New Roman" w:eastAsia="Times New Roman" w:hAnsi="Times New Roman" w:cs="Times New Roman"/>
          <w:sz w:val="24"/>
          <w:szCs w:val="24"/>
        </w:rPr>
        <w:t xml:space="preserve"> sexuales </w:t>
      </w:r>
      <w:r>
        <w:rPr>
          <w:rFonts w:ascii="Times New Roman" w:eastAsia="Times New Roman" w:hAnsi="Times New Roman" w:cs="Times New Roman"/>
          <w:sz w:val="24"/>
          <w:szCs w:val="24"/>
        </w:rPr>
        <w:t>d</w:t>
      </w:r>
      <w:r w:rsidR="00071E93" w:rsidRPr="004C1FCC">
        <w:rPr>
          <w:rFonts w:ascii="Times New Roman" w:eastAsia="Times New Roman" w:hAnsi="Times New Roman" w:cs="Times New Roman"/>
          <w:sz w:val="24"/>
          <w:szCs w:val="24"/>
        </w:rPr>
        <w:t xml:space="preserve">el país de llegada un </w:t>
      </w:r>
      <w:r w:rsidR="005F26F8">
        <w:rPr>
          <w:rFonts w:ascii="Times New Roman" w:eastAsia="Times New Roman" w:hAnsi="Times New Roman" w:cs="Times New Roman"/>
          <w:sz w:val="24"/>
          <w:szCs w:val="24"/>
        </w:rPr>
        <w:t xml:space="preserve">prolífico </w:t>
      </w:r>
      <w:r w:rsidR="00071E93" w:rsidRPr="004C1FCC">
        <w:rPr>
          <w:rFonts w:ascii="Times New Roman" w:eastAsia="Times New Roman" w:hAnsi="Times New Roman" w:cs="Times New Roman"/>
          <w:sz w:val="24"/>
          <w:szCs w:val="24"/>
        </w:rPr>
        <w:t xml:space="preserve">campo de </w:t>
      </w:r>
      <w:r w:rsidR="00746F62" w:rsidRPr="004C1FCC">
        <w:rPr>
          <w:rFonts w:ascii="Times New Roman" w:eastAsia="Times New Roman" w:hAnsi="Times New Roman" w:cs="Times New Roman"/>
          <w:sz w:val="24"/>
          <w:szCs w:val="24"/>
        </w:rPr>
        <w:t>posibilidades de contacto e integración</w:t>
      </w:r>
      <w:r w:rsidR="00AA11A1">
        <w:rPr>
          <w:rFonts w:ascii="Times New Roman" w:eastAsia="Times New Roman" w:hAnsi="Times New Roman" w:cs="Times New Roman"/>
          <w:sz w:val="24"/>
          <w:szCs w:val="24"/>
        </w:rPr>
        <w:t>,</w:t>
      </w:r>
      <w:r w:rsidR="004A3235">
        <w:rPr>
          <w:rFonts w:ascii="Times New Roman" w:eastAsia="Times New Roman" w:hAnsi="Times New Roman" w:cs="Times New Roman"/>
          <w:sz w:val="24"/>
          <w:szCs w:val="24"/>
        </w:rPr>
        <w:t xml:space="preserve"> el contenido del testimonio refleja que </w:t>
      </w:r>
      <w:r w:rsidR="00746F62" w:rsidRPr="004C1FCC">
        <w:rPr>
          <w:rFonts w:ascii="Times New Roman" w:eastAsia="Times New Roman" w:hAnsi="Times New Roman" w:cs="Times New Roman"/>
          <w:sz w:val="24"/>
          <w:szCs w:val="24"/>
        </w:rPr>
        <w:t xml:space="preserve">los intereses y las agendas políticas </w:t>
      </w:r>
      <w:r w:rsidR="00C45CFD" w:rsidRPr="004C1FCC">
        <w:rPr>
          <w:rFonts w:ascii="Times New Roman" w:eastAsia="Times New Roman" w:hAnsi="Times New Roman" w:cs="Times New Roman"/>
          <w:sz w:val="24"/>
          <w:szCs w:val="24"/>
        </w:rPr>
        <w:t xml:space="preserve">no siempre </w:t>
      </w:r>
      <w:r w:rsidR="004A3235">
        <w:rPr>
          <w:rFonts w:ascii="Times New Roman" w:eastAsia="Times New Roman" w:hAnsi="Times New Roman" w:cs="Times New Roman"/>
          <w:sz w:val="24"/>
          <w:szCs w:val="24"/>
        </w:rPr>
        <w:t xml:space="preserve">son </w:t>
      </w:r>
      <w:r w:rsidR="004125A7" w:rsidRPr="004C1FCC">
        <w:rPr>
          <w:rFonts w:ascii="Times New Roman" w:eastAsia="Times New Roman" w:hAnsi="Times New Roman" w:cs="Times New Roman"/>
          <w:sz w:val="24"/>
          <w:szCs w:val="24"/>
        </w:rPr>
        <w:t>coinciden</w:t>
      </w:r>
      <w:r w:rsidR="004A3235">
        <w:rPr>
          <w:rFonts w:ascii="Times New Roman" w:eastAsia="Times New Roman" w:hAnsi="Times New Roman" w:cs="Times New Roman"/>
          <w:sz w:val="24"/>
          <w:szCs w:val="24"/>
        </w:rPr>
        <w:t>tes</w:t>
      </w:r>
      <w:r w:rsidR="004125A7" w:rsidRPr="004C1FCC">
        <w:rPr>
          <w:rFonts w:ascii="Times New Roman" w:eastAsia="Times New Roman" w:hAnsi="Times New Roman" w:cs="Times New Roman"/>
          <w:sz w:val="24"/>
          <w:szCs w:val="24"/>
        </w:rPr>
        <w:t>.</w:t>
      </w:r>
    </w:p>
    <w:p w14:paraId="218C9058" w14:textId="203B4826" w:rsidR="00746F62" w:rsidRPr="005B5575" w:rsidRDefault="00746F62" w:rsidP="005B5575">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lastRenderedPageBreak/>
        <w:t xml:space="preserve">Es muy complicado, porque yo llego a la primera organización que es en San Sebastián y me doy cuenta </w:t>
      </w:r>
      <w:r w:rsidR="0054282E" w:rsidRPr="004C1FCC">
        <w:rPr>
          <w:rFonts w:ascii="Times New Roman" w:eastAsia="Times New Roman" w:hAnsi="Times New Roman" w:cs="Times New Roman"/>
          <w:sz w:val="24"/>
          <w:szCs w:val="24"/>
        </w:rPr>
        <w:t>de que</w:t>
      </w:r>
      <w:r w:rsidRPr="004C1FCC">
        <w:rPr>
          <w:rFonts w:ascii="Times New Roman" w:eastAsia="Times New Roman" w:hAnsi="Times New Roman" w:cs="Times New Roman"/>
          <w:sz w:val="24"/>
          <w:szCs w:val="24"/>
        </w:rPr>
        <w:t xml:space="preserve"> nuestras luchas son totalmente diferentes; no había interlocutores para nuestros discursos. Ellos no entendían por qué nosotros pedíamos derechos civiles y no matrimonio, pero porque no conocían la legislación colombiana en la que las parejas civiles tienen todos los derechos, cosa que es distinta en España.</w:t>
      </w:r>
    </w:p>
    <w:p w14:paraId="5DE0826D" w14:textId="3367987E" w:rsidR="00AC67DE" w:rsidRPr="004C1FCC" w:rsidRDefault="00151764" w:rsidP="003D5A12">
      <w:pPr>
        <w:spacing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tipo de situaciones que </w:t>
      </w:r>
      <w:r w:rsidR="003E248A">
        <w:rPr>
          <w:rFonts w:ascii="Times New Roman" w:eastAsia="Times New Roman" w:hAnsi="Times New Roman" w:cs="Times New Roman"/>
          <w:sz w:val="24"/>
          <w:szCs w:val="24"/>
        </w:rPr>
        <w:t>irradian</w:t>
      </w:r>
      <w:r>
        <w:rPr>
          <w:rFonts w:ascii="Times New Roman" w:eastAsia="Times New Roman" w:hAnsi="Times New Roman" w:cs="Times New Roman"/>
          <w:sz w:val="24"/>
          <w:szCs w:val="24"/>
        </w:rPr>
        <w:t xml:space="preserve"> divergencias entre los enfoques del actor y el entorno ponen de manifiesto que </w:t>
      </w:r>
      <w:r w:rsidR="00AC67DE" w:rsidRPr="004C1FCC">
        <w:rPr>
          <w:rFonts w:ascii="Times New Roman" w:eastAsia="Times New Roman" w:hAnsi="Times New Roman" w:cs="Times New Roman"/>
          <w:sz w:val="24"/>
          <w:szCs w:val="24"/>
        </w:rPr>
        <w:t>el exilio implica una ruptura no solo con el territorio y el paisaje de origen, sino también con algunos discursos e imaginarios sociales, culturales y políticos (</w:t>
      </w:r>
      <w:proofErr w:type="spellStart"/>
      <w:r w:rsidR="00E23011">
        <w:rPr>
          <w:rFonts w:ascii="Times New Roman" w:eastAsia="Times New Roman" w:hAnsi="Times New Roman" w:cs="Times New Roman"/>
          <w:sz w:val="24"/>
          <w:szCs w:val="24"/>
        </w:rPr>
        <w:t>Sz</w:t>
      </w:r>
      <w:r w:rsidR="00AC67DE" w:rsidRPr="004C1FCC">
        <w:rPr>
          <w:rFonts w:ascii="Times New Roman" w:eastAsia="Times New Roman" w:hAnsi="Times New Roman" w:cs="Times New Roman"/>
          <w:sz w:val="24"/>
          <w:szCs w:val="24"/>
        </w:rPr>
        <w:t>najder</w:t>
      </w:r>
      <w:proofErr w:type="spellEnd"/>
      <w:r w:rsidR="00AC67DE" w:rsidRPr="004C1FCC">
        <w:rPr>
          <w:rFonts w:ascii="Times New Roman" w:eastAsia="Times New Roman" w:hAnsi="Times New Roman" w:cs="Times New Roman"/>
          <w:sz w:val="24"/>
          <w:szCs w:val="24"/>
        </w:rPr>
        <w:t xml:space="preserve"> y </w:t>
      </w:r>
      <w:proofErr w:type="spellStart"/>
      <w:r w:rsidR="00AC67DE" w:rsidRPr="004C1FCC">
        <w:rPr>
          <w:rFonts w:ascii="Times New Roman" w:eastAsia="Times New Roman" w:hAnsi="Times New Roman" w:cs="Times New Roman"/>
          <w:sz w:val="24"/>
          <w:szCs w:val="24"/>
        </w:rPr>
        <w:t>Roniger</w:t>
      </w:r>
      <w:proofErr w:type="spellEnd"/>
      <w:r w:rsidR="00AC67DE" w:rsidRPr="004C1FCC">
        <w:rPr>
          <w:rFonts w:ascii="Times New Roman" w:eastAsia="Times New Roman" w:hAnsi="Times New Roman" w:cs="Times New Roman"/>
          <w:sz w:val="24"/>
          <w:szCs w:val="24"/>
        </w:rPr>
        <w:t>, 201</w:t>
      </w:r>
      <w:r w:rsidR="00100243">
        <w:rPr>
          <w:rFonts w:ascii="Times New Roman" w:eastAsia="Times New Roman" w:hAnsi="Times New Roman" w:cs="Times New Roman"/>
          <w:sz w:val="24"/>
          <w:szCs w:val="24"/>
        </w:rPr>
        <w:t>4</w:t>
      </w:r>
      <w:r w:rsidR="00AC67DE" w:rsidRPr="004C1FCC">
        <w:rPr>
          <w:rFonts w:ascii="Times New Roman" w:eastAsia="Times New Roman" w:hAnsi="Times New Roman" w:cs="Times New Roman"/>
          <w:sz w:val="24"/>
          <w:szCs w:val="24"/>
        </w:rPr>
        <w:t>).</w:t>
      </w:r>
      <w:r w:rsidR="00324469">
        <w:rPr>
          <w:rFonts w:ascii="Times New Roman" w:eastAsia="Times New Roman" w:hAnsi="Times New Roman" w:cs="Times New Roman"/>
          <w:sz w:val="24"/>
          <w:szCs w:val="24"/>
        </w:rPr>
        <w:t xml:space="preserve"> De ahí que</w:t>
      </w:r>
      <w:r w:rsidR="00AC67DE" w:rsidRPr="004C1FCC">
        <w:rPr>
          <w:rFonts w:ascii="Times New Roman" w:eastAsia="Times New Roman" w:hAnsi="Times New Roman" w:cs="Times New Roman"/>
          <w:sz w:val="24"/>
          <w:szCs w:val="24"/>
        </w:rPr>
        <w:t xml:space="preserve">, en un sentido, </w:t>
      </w:r>
      <w:r w:rsidR="00324469">
        <w:rPr>
          <w:rFonts w:ascii="Times New Roman" w:eastAsia="Times New Roman" w:hAnsi="Times New Roman" w:cs="Times New Roman"/>
          <w:sz w:val="24"/>
          <w:szCs w:val="24"/>
        </w:rPr>
        <w:t xml:space="preserve">la persona se ve </w:t>
      </w:r>
      <w:r w:rsidR="00AC67DE" w:rsidRPr="004C1FCC">
        <w:rPr>
          <w:rFonts w:ascii="Times New Roman" w:eastAsia="Times New Roman" w:hAnsi="Times New Roman" w:cs="Times New Roman"/>
          <w:sz w:val="24"/>
          <w:szCs w:val="24"/>
        </w:rPr>
        <w:t>obliga</w:t>
      </w:r>
      <w:r w:rsidR="00324469">
        <w:rPr>
          <w:rFonts w:ascii="Times New Roman" w:eastAsia="Times New Roman" w:hAnsi="Times New Roman" w:cs="Times New Roman"/>
          <w:sz w:val="24"/>
          <w:szCs w:val="24"/>
        </w:rPr>
        <w:t>da</w:t>
      </w:r>
      <w:r w:rsidR="00AC67DE" w:rsidRPr="004C1FCC">
        <w:rPr>
          <w:rFonts w:ascii="Times New Roman" w:eastAsia="Times New Roman" w:hAnsi="Times New Roman" w:cs="Times New Roman"/>
          <w:sz w:val="24"/>
          <w:szCs w:val="24"/>
        </w:rPr>
        <w:t xml:space="preserve"> a reacomod</w:t>
      </w:r>
      <w:r w:rsidR="00324469">
        <w:rPr>
          <w:rFonts w:ascii="Times New Roman" w:eastAsia="Times New Roman" w:hAnsi="Times New Roman" w:cs="Times New Roman"/>
          <w:sz w:val="24"/>
          <w:szCs w:val="24"/>
        </w:rPr>
        <w:t>ar</w:t>
      </w:r>
      <w:r w:rsidR="00AC67DE" w:rsidRPr="004C1FCC">
        <w:rPr>
          <w:rFonts w:ascii="Times New Roman" w:eastAsia="Times New Roman" w:hAnsi="Times New Roman" w:cs="Times New Roman"/>
          <w:sz w:val="24"/>
          <w:szCs w:val="24"/>
        </w:rPr>
        <w:t xml:space="preserve"> nociones</w:t>
      </w:r>
      <w:r w:rsidR="00AA11A1">
        <w:rPr>
          <w:rFonts w:ascii="Times New Roman" w:eastAsia="Times New Roman" w:hAnsi="Times New Roman" w:cs="Times New Roman"/>
          <w:sz w:val="24"/>
          <w:szCs w:val="24"/>
        </w:rPr>
        <w:t xml:space="preserve"> </w:t>
      </w:r>
      <w:r w:rsidR="00AC67DE" w:rsidRPr="004C1FCC">
        <w:rPr>
          <w:rFonts w:ascii="Times New Roman" w:eastAsia="Times New Roman" w:hAnsi="Times New Roman" w:cs="Times New Roman"/>
          <w:sz w:val="24"/>
          <w:szCs w:val="24"/>
        </w:rPr>
        <w:t>y visiones previ</w:t>
      </w:r>
      <w:r w:rsidR="00AA11A1">
        <w:rPr>
          <w:rFonts w:ascii="Times New Roman" w:eastAsia="Times New Roman" w:hAnsi="Times New Roman" w:cs="Times New Roman"/>
          <w:sz w:val="24"/>
          <w:szCs w:val="24"/>
        </w:rPr>
        <w:t>a</w:t>
      </w:r>
      <w:r w:rsidR="00AC67DE" w:rsidRPr="004C1FCC">
        <w:rPr>
          <w:rFonts w:ascii="Times New Roman" w:eastAsia="Times New Roman" w:hAnsi="Times New Roman" w:cs="Times New Roman"/>
          <w:sz w:val="24"/>
          <w:szCs w:val="24"/>
        </w:rPr>
        <w:t>s, pero, en</w:t>
      </w:r>
      <w:r w:rsidR="009343C6">
        <w:rPr>
          <w:rFonts w:ascii="Times New Roman" w:eastAsia="Times New Roman" w:hAnsi="Times New Roman" w:cs="Times New Roman"/>
          <w:sz w:val="24"/>
          <w:szCs w:val="24"/>
        </w:rPr>
        <w:t xml:space="preserve"> otro</w:t>
      </w:r>
      <w:r w:rsidR="00AC67DE" w:rsidRPr="004C1FCC">
        <w:rPr>
          <w:rFonts w:ascii="Times New Roman" w:eastAsia="Times New Roman" w:hAnsi="Times New Roman" w:cs="Times New Roman"/>
          <w:sz w:val="24"/>
          <w:szCs w:val="24"/>
        </w:rPr>
        <w:t xml:space="preserve">, </w:t>
      </w:r>
      <w:r w:rsidR="00D46DC0">
        <w:rPr>
          <w:rFonts w:ascii="Times New Roman" w:eastAsia="Times New Roman" w:hAnsi="Times New Roman" w:cs="Times New Roman"/>
          <w:sz w:val="24"/>
          <w:szCs w:val="24"/>
        </w:rPr>
        <w:t xml:space="preserve">pueda mostrar una apertura a </w:t>
      </w:r>
      <w:r w:rsidR="00AC67DE" w:rsidRPr="004C1FCC">
        <w:rPr>
          <w:rFonts w:ascii="Times New Roman" w:eastAsia="Times New Roman" w:hAnsi="Times New Roman" w:cs="Times New Roman"/>
          <w:sz w:val="24"/>
          <w:szCs w:val="24"/>
        </w:rPr>
        <w:t>la posibilidad de desarrollar nuevas identidades híbridas y nuevos compromisos políticos o sociales (</w:t>
      </w:r>
      <w:proofErr w:type="spellStart"/>
      <w:r w:rsidR="00AC67DE" w:rsidRPr="004C1FCC">
        <w:rPr>
          <w:rFonts w:ascii="Times New Roman" w:eastAsia="Times New Roman" w:hAnsi="Times New Roman" w:cs="Times New Roman"/>
          <w:sz w:val="24"/>
          <w:szCs w:val="24"/>
        </w:rPr>
        <w:t>Roniger</w:t>
      </w:r>
      <w:proofErr w:type="spellEnd"/>
      <w:r w:rsidR="00AC67DE" w:rsidRPr="004C1FCC">
        <w:rPr>
          <w:rFonts w:ascii="Times New Roman" w:eastAsia="Times New Roman" w:hAnsi="Times New Roman" w:cs="Times New Roman"/>
          <w:sz w:val="24"/>
          <w:szCs w:val="24"/>
        </w:rPr>
        <w:t xml:space="preserve"> y Yankelevich, 2009).</w:t>
      </w:r>
    </w:p>
    <w:p w14:paraId="65E246AE" w14:textId="42A47FF5" w:rsidR="00720B88" w:rsidRPr="004C1FCC" w:rsidRDefault="00AC67DE" w:rsidP="003D5A12">
      <w:pPr>
        <w:pStyle w:val="Prrafodelista"/>
        <w:spacing w:line="480" w:lineRule="auto"/>
        <w:ind w:left="0" w:firstLine="708"/>
        <w:jc w:val="both"/>
        <w:rPr>
          <w:rFonts w:ascii="Times New Roman" w:eastAsia="Times New Roman" w:hAnsi="Times New Roman" w:cs="Times New Roman"/>
          <w:sz w:val="24"/>
          <w:szCs w:val="24"/>
        </w:rPr>
      </w:pPr>
      <w:r w:rsidRPr="00F32410">
        <w:rPr>
          <w:rFonts w:ascii="Times New Roman" w:eastAsia="Times New Roman" w:hAnsi="Times New Roman" w:cs="Times New Roman"/>
          <w:sz w:val="24"/>
          <w:szCs w:val="24"/>
        </w:rPr>
        <w:t xml:space="preserve">En el caso de </w:t>
      </w:r>
      <w:r w:rsidR="00FD587D" w:rsidRPr="00F32410">
        <w:rPr>
          <w:rFonts w:ascii="Times New Roman" w:eastAsia="Times New Roman" w:hAnsi="Times New Roman" w:cs="Times New Roman"/>
          <w:sz w:val="24"/>
          <w:szCs w:val="24"/>
        </w:rPr>
        <w:t xml:space="preserve">Manuel, </w:t>
      </w:r>
      <w:r w:rsidR="00B67AB1" w:rsidRPr="00F32410">
        <w:rPr>
          <w:rFonts w:ascii="Times New Roman" w:eastAsia="Times New Roman" w:hAnsi="Times New Roman" w:cs="Times New Roman"/>
          <w:sz w:val="24"/>
          <w:szCs w:val="24"/>
        </w:rPr>
        <w:t>estas</w:t>
      </w:r>
      <w:r w:rsidR="00B67AB1" w:rsidRPr="004C1FCC">
        <w:rPr>
          <w:rFonts w:ascii="Times New Roman" w:eastAsia="Times New Roman" w:hAnsi="Times New Roman" w:cs="Times New Roman"/>
          <w:sz w:val="24"/>
          <w:szCs w:val="24"/>
        </w:rPr>
        <w:t xml:space="preserve"> exploraciones discursivas y teóricas se </w:t>
      </w:r>
      <w:r w:rsidR="00FD587D">
        <w:rPr>
          <w:rFonts w:ascii="Times New Roman" w:eastAsia="Times New Roman" w:hAnsi="Times New Roman" w:cs="Times New Roman"/>
          <w:sz w:val="24"/>
          <w:szCs w:val="24"/>
        </w:rPr>
        <w:t>llevan a cabo a través de</w:t>
      </w:r>
      <w:r w:rsidR="00E91EC4" w:rsidRPr="004C1FCC">
        <w:rPr>
          <w:rFonts w:ascii="Times New Roman" w:eastAsia="Times New Roman" w:hAnsi="Times New Roman" w:cs="Times New Roman"/>
          <w:sz w:val="24"/>
          <w:szCs w:val="24"/>
        </w:rPr>
        <w:t xml:space="preserve"> una amplia gama de </w:t>
      </w:r>
      <w:r w:rsidR="00A274F5" w:rsidRPr="004C1FCC">
        <w:rPr>
          <w:rFonts w:ascii="Times New Roman" w:eastAsia="Times New Roman" w:hAnsi="Times New Roman" w:cs="Times New Roman"/>
          <w:sz w:val="24"/>
          <w:szCs w:val="24"/>
        </w:rPr>
        <w:t>formas de expresión</w:t>
      </w:r>
      <w:r w:rsidR="003732FB" w:rsidRPr="004C1FCC">
        <w:rPr>
          <w:rFonts w:ascii="Times New Roman" w:eastAsia="Times New Roman" w:hAnsi="Times New Roman" w:cs="Times New Roman"/>
          <w:sz w:val="24"/>
          <w:szCs w:val="24"/>
        </w:rPr>
        <w:t xml:space="preserve">. </w:t>
      </w:r>
      <w:r w:rsidR="00720B88" w:rsidRPr="004C1FCC">
        <w:rPr>
          <w:rFonts w:ascii="Times New Roman" w:eastAsia="Times New Roman" w:hAnsi="Times New Roman" w:cs="Times New Roman"/>
          <w:sz w:val="24"/>
          <w:szCs w:val="24"/>
        </w:rPr>
        <w:t>Por una parte</w:t>
      </w:r>
      <w:r w:rsidR="00D105F7" w:rsidRPr="004C1FCC">
        <w:rPr>
          <w:rFonts w:ascii="Times New Roman" w:eastAsia="Times New Roman" w:hAnsi="Times New Roman" w:cs="Times New Roman"/>
          <w:sz w:val="24"/>
          <w:szCs w:val="24"/>
        </w:rPr>
        <w:t>,</w:t>
      </w:r>
      <w:r w:rsidR="00720B88" w:rsidRPr="004C1FCC">
        <w:rPr>
          <w:rFonts w:ascii="Times New Roman" w:eastAsia="Times New Roman" w:hAnsi="Times New Roman" w:cs="Times New Roman"/>
          <w:sz w:val="24"/>
          <w:szCs w:val="24"/>
        </w:rPr>
        <w:t xml:space="preserve"> </w:t>
      </w:r>
      <w:r w:rsidR="00E91EC4" w:rsidRPr="004C1FCC">
        <w:rPr>
          <w:rFonts w:ascii="Times New Roman" w:eastAsia="Times New Roman" w:hAnsi="Times New Roman" w:cs="Times New Roman"/>
          <w:sz w:val="24"/>
          <w:szCs w:val="24"/>
        </w:rPr>
        <w:t xml:space="preserve">conformadas por </w:t>
      </w:r>
      <w:r w:rsidR="00147E99">
        <w:rPr>
          <w:rFonts w:ascii="Times New Roman" w:eastAsia="Times New Roman" w:hAnsi="Times New Roman" w:cs="Times New Roman"/>
          <w:sz w:val="24"/>
          <w:szCs w:val="24"/>
        </w:rPr>
        <w:t>creaciones</w:t>
      </w:r>
      <w:r w:rsidR="00720B88" w:rsidRPr="004C1FCC">
        <w:rPr>
          <w:rFonts w:ascii="Times New Roman" w:eastAsia="Times New Roman" w:hAnsi="Times New Roman" w:cs="Times New Roman"/>
          <w:sz w:val="24"/>
          <w:szCs w:val="24"/>
        </w:rPr>
        <w:t xml:space="preserve"> literarias</w:t>
      </w:r>
      <w:r w:rsidR="00A274F5" w:rsidRPr="004C1FCC">
        <w:rPr>
          <w:rFonts w:ascii="Times New Roman" w:eastAsia="Times New Roman" w:hAnsi="Times New Roman" w:cs="Times New Roman"/>
          <w:sz w:val="24"/>
          <w:szCs w:val="24"/>
        </w:rPr>
        <w:t>, que incluye</w:t>
      </w:r>
      <w:r w:rsidR="00147E99">
        <w:rPr>
          <w:rFonts w:ascii="Times New Roman" w:eastAsia="Times New Roman" w:hAnsi="Times New Roman" w:cs="Times New Roman"/>
          <w:sz w:val="24"/>
          <w:szCs w:val="24"/>
        </w:rPr>
        <w:t>n</w:t>
      </w:r>
      <w:r w:rsidR="00A274F5" w:rsidRPr="004C1FCC">
        <w:rPr>
          <w:rFonts w:ascii="Times New Roman" w:eastAsia="Times New Roman" w:hAnsi="Times New Roman" w:cs="Times New Roman"/>
          <w:sz w:val="24"/>
          <w:szCs w:val="24"/>
        </w:rPr>
        <w:t xml:space="preserve"> géneros como el ensayo</w:t>
      </w:r>
      <w:r w:rsidR="00720B88" w:rsidRPr="004C1FCC">
        <w:rPr>
          <w:rFonts w:ascii="Times New Roman" w:eastAsia="Times New Roman" w:hAnsi="Times New Roman" w:cs="Times New Roman"/>
          <w:sz w:val="24"/>
          <w:szCs w:val="24"/>
        </w:rPr>
        <w:t xml:space="preserve">, la crónica periodística y </w:t>
      </w:r>
      <w:r w:rsidR="00A274F5" w:rsidRPr="004C1FCC">
        <w:rPr>
          <w:rFonts w:ascii="Times New Roman" w:eastAsia="Times New Roman" w:hAnsi="Times New Roman" w:cs="Times New Roman"/>
          <w:sz w:val="24"/>
          <w:szCs w:val="24"/>
        </w:rPr>
        <w:t>la poesía</w:t>
      </w:r>
      <w:r w:rsidR="00720B88" w:rsidRPr="004C1FCC">
        <w:rPr>
          <w:rFonts w:ascii="Times New Roman" w:eastAsia="Times New Roman" w:hAnsi="Times New Roman" w:cs="Times New Roman"/>
          <w:sz w:val="24"/>
          <w:szCs w:val="24"/>
        </w:rPr>
        <w:t xml:space="preserve"> y, por otra,</w:t>
      </w:r>
      <w:r w:rsidR="00786ACA">
        <w:rPr>
          <w:rFonts w:ascii="Times New Roman" w:eastAsia="Times New Roman" w:hAnsi="Times New Roman" w:cs="Times New Roman"/>
          <w:sz w:val="24"/>
          <w:szCs w:val="24"/>
        </w:rPr>
        <w:t xml:space="preserve"> por producciones en el terreno de</w:t>
      </w:r>
      <w:r w:rsidR="007A3EB4" w:rsidRPr="004C1FCC">
        <w:rPr>
          <w:rFonts w:ascii="Times New Roman" w:eastAsia="Times New Roman" w:hAnsi="Times New Roman" w:cs="Times New Roman"/>
          <w:sz w:val="24"/>
          <w:szCs w:val="24"/>
        </w:rPr>
        <w:t xml:space="preserve"> las artes</w:t>
      </w:r>
      <w:r w:rsidR="004F74B4" w:rsidRPr="004C1FCC">
        <w:rPr>
          <w:rFonts w:ascii="Times New Roman" w:eastAsia="Times New Roman" w:hAnsi="Times New Roman" w:cs="Times New Roman"/>
          <w:sz w:val="24"/>
          <w:szCs w:val="24"/>
        </w:rPr>
        <w:t xml:space="preserve">, </w:t>
      </w:r>
      <w:r w:rsidR="00FD587D">
        <w:rPr>
          <w:rFonts w:ascii="Times New Roman" w:eastAsia="Times New Roman" w:hAnsi="Times New Roman" w:cs="Times New Roman"/>
          <w:sz w:val="24"/>
          <w:szCs w:val="24"/>
        </w:rPr>
        <w:t xml:space="preserve">integrando </w:t>
      </w:r>
      <w:r w:rsidR="004F74B4" w:rsidRPr="004C1FCC">
        <w:rPr>
          <w:rFonts w:ascii="Times New Roman" w:eastAsia="Times New Roman" w:hAnsi="Times New Roman" w:cs="Times New Roman"/>
          <w:sz w:val="24"/>
          <w:szCs w:val="24"/>
        </w:rPr>
        <w:t>la fotografía</w:t>
      </w:r>
      <w:r w:rsidR="00FD587D">
        <w:rPr>
          <w:rFonts w:ascii="Times New Roman" w:eastAsia="Times New Roman" w:hAnsi="Times New Roman" w:cs="Times New Roman"/>
          <w:sz w:val="24"/>
          <w:szCs w:val="24"/>
        </w:rPr>
        <w:t>,</w:t>
      </w:r>
      <w:r w:rsidR="00720B88" w:rsidRPr="004C1FCC">
        <w:rPr>
          <w:rFonts w:ascii="Times New Roman" w:eastAsia="Times New Roman" w:hAnsi="Times New Roman" w:cs="Times New Roman"/>
          <w:sz w:val="24"/>
          <w:szCs w:val="24"/>
        </w:rPr>
        <w:t xml:space="preserve"> </w:t>
      </w:r>
      <w:r w:rsidR="00146185">
        <w:rPr>
          <w:rFonts w:ascii="Times New Roman" w:eastAsia="Times New Roman" w:hAnsi="Times New Roman" w:cs="Times New Roman"/>
          <w:sz w:val="24"/>
          <w:szCs w:val="24"/>
        </w:rPr>
        <w:t xml:space="preserve">la danza, </w:t>
      </w:r>
      <w:r w:rsidR="00720B88" w:rsidRPr="004C1FCC">
        <w:rPr>
          <w:rFonts w:ascii="Times New Roman" w:eastAsia="Times New Roman" w:hAnsi="Times New Roman" w:cs="Times New Roman"/>
          <w:sz w:val="24"/>
          <w:szCs w:val="24"/>
        </w:rPr>
        <w:t>el teatro</w:t>
      </w:r>
      <w:r w:rsidR="00FD587D">
        <w:rPr>
          <w:rFonts w:ascii="Times New Roman" w:eastAsia="Times New Roman" w:hAnsi="Times New Roman" w:cs="Times New Roman"/>
          <w:sz w:val="24"/>
          <w:szCs w:val="24"/>
        </w:rPr>
        <w:t xml:space="preserve"> </w:t>
      </w:r>
      <w:r w:rsidR="00146185">
        <w:rPr>
          <w:rFonts w:ascii="Times New Roman" w:eastAsia="Times New Roman" w:hAnsi="Times New Roman" w:cs="Times New Roman"/>
          <w:sz w:val="24"/>
          <w:szCs w:val="24"/>
        </w:rPr>
        <w:t>y las artes visuales en general.</w:t>
      </w:r>
    </w:p>
    <w:p w14:paraId="59D0914F" w14:textId="77777777" w:rsidR="00AC67DE" w:rsidRPr="004C1FCC" w:rsidRDefault="00AC67DE" w:rsidP="00065952">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Participo mucho desde la escritura. Yo no tengo un discurso propiamente LGTB, mi discurso es más cercano a la Teoría Queer: yo creo que la identidad sexual no es fija sino móvil. Eso me trae muchas discusiones con la gente, porque la gente quiere seguir siendo marica toda la vida, pero existe la posibilidad de que no sea así.</w:t>
      </w:r>
    </w:p>
    <w:p w14:paraId="68439D8C" w14:textId="2EC8B10E" w:rsidR="00D16327" w:rsidRDefault="00050554" w:rsidP="003D5A12">
      <w:pPr>
        <w:spacing w:after="0" w:line="360" w:lineRule="auto"/>
        <w:ind w:firstLine="708"/>
        <w:jc w:val="both"/>
        <w:rPr>
          <w:rFonts w:ascii="Times New Roman" w:hAnsi="Times New Roman" w:cs="Times New Roman"/>
          <w:sz w:val="24"/>
          <w:szCs w:val="24"/>
        </w:rPr>
      </w:pPr>
      <w:r w:rsidRPr="0087107E">
        <w:rPr>
          <w:rFonts w:ascii="Times New Roman" w:eastAsia="Times New Roman" w:hAnsi="Times New Roman" w:cs="Times New Roman"/>
          <w:sz w:val="24"/>
          <w:szCs w:val="24"/>
        </w:rPr>
        <w:t xml:space="preserve">La </w:t>
      </w:r>
      <w:r w:rsidR="001A6FC3" w:rsidRPr="0087107E">
        <w:rPr>
          <w:rFonts w:ascii="Times New Roman" w:eastAsia="Times New Roman" w:hAnsi="Times New Roman" w:cs="Times New Roman"/>
          <w:sz w:val="24"/>
          <w:szCs w:val="24"/>
        </w:rPr>
        <w:t>profusión de lenguajes</w:t>
      </w:r>
      <w:r w:rsidRPr="0087107E">
        <w:rPr>
          <w:rFonts w:ascii="Times New Roman" w:eastAsia="Times New Roman" w:hAnsi="Times New Roman" w:cs="Times New Roman"/>
          <w:sz w:val="24"/>
          <w:szCs w:val="24"/>
        </w:rPr>
        <w:t xml:space="preserve"> empleados</w:t>
      </w:r>
      <w:r w:rsidR="0087107E" w:rsidRPr="0087107E">
        <w:rPr>
          <w:rFonts w:ascii="Times New Roman" w:eastAsia="Times New Roman" w:hAnsi="Times New Roman" w:cs="Times New Roman"/>
          <w:sz w:val="24"/>
          <w:szCs w:val="24"/>
        </w:rPr>
        <w:t xml:space="preserve"> refleja</w:t>
      </w:r>
      <w:r w:rsidR="0087107E">
        <w:rPr>
          <w:rFonts w:ascii="Times New Roman" w:eastAsia="Times New Roman" w:hAnsi="Times New Roman" w:cs="Times New Roman"/>
          <w:sz w:val="24"/>
          <w:szCs w:val="24"/>
        </w:rPr>
        <w:t xml:space="preserve"> </w:t>
      </w:r>
      <w:r w:rsidR="004F74B4" w:rsidRPr="0087107E">
        <w:rPr>
          <w:rFonts w:ascii="Times New Roman" w:eastAsia="Times New Roman" w:hAnsi="Times New Roman" w:cs="Times New Roman"/>
          <w:sz w:val="24"/>
          <w:szCs w:val="24"/>
        </w:rPr>
        <w:t>la versatilidad de</w:t>
      </w:r>
      <w:r w:rsidR="00E91EC4" w:rsidRPr="0087107E">
        <w:rPr>
          <w:rFonts w:ascii="Times New Roman" w:eastAsia="Times New Roman" w:hAnsi="Times New Roman" w:cs="Times New Roman"/>
          <w:sz w:val="24"/>
          <w:szCs w:val="24"/>
        </w:rPr>
        <w:t>l</w:t>
      </w:r>
      <w:r w:rsidR="004F74B4" w:rsidRPr="0087107E">
        <w:rPr>
          <w:rFonts w:ascii="Times New Roman" w:eastAsia="Times New Roman" w:hAnsi="Times New Roman" w:cs="Times New Roman"/>
          <w:sz w:val="24"/>
          <w:szCs w:val="24"/>
        </w:rPr>
        <w:t xml:space="preserve"> </w:t>
      </w:r>
      <w:r w:rsidR="00E91EC4" w:rsidRPr="0087107E">
        <w:rPr>
          <w:rFonts w:ascii="Times New Roman" w:eastAsia="Times New Roman" w:hAnsi="Times New Roman" w:cs="Times New Roman"/>
          <w:sz w:val="24"/>
          <w:szCs w:val="24"/>
        </w:rPr>
        <w:t>personaje</w:t>
      </w:r>
      <w:r w:rsidR="0087107E" w:rsidRPr="0087107E">
        <w:rPr>
          <w:rFonts w:ascii="Times New Roman" w:eastAsia="Times New Roman" w:hAnsi="Times New Roman" w:cs="Times New Roman"/>
          <w:sz w:val="24"/>
          <w:szCs w:val="24"/>
        </w:rPr>
        <w:t>, primero,</w:t>
      </w:r>
      <w:r w:rsidR="00A17488">
        <w:rPr>
          <w:rFonts w:ascii="Times New Roman" w:eastAsia="Times New Roman" w:hAnsi="Times New Roman" w:cs="Times New Roman"/>
          <w:sz w:val="24"/>
          <w:szCs w:val="24"/>
        </w:rPr>
        <w:t xml:space="preserve"> </w:t>
      </w:r>
      <w:r w:rsidR="002A0863" w:rsidRPr="004C1FCC">
        <w:rPr>
          <w:rFonts w:ascii="Times New Roman" w:eastAsia="Times New Roman" w:hAnsi="Times New Roman" w:cs="Times New Roman"/>
          <w:sz w:val="24"/>
          <w:szCs w:val="24"/>
        </w:rPr>
        <w:t xml:space="preserve">y, </w:t>
      </w:r>
      <w:r w:rsidR="00A17488">
        <w:rPr>
          <w:rFonts w:ascii="Times New Roman" w:eastAsia="Times New Roman" w:hAnsi="Times New Roman" w:cs="Times New Roman"/>
          <w:sz w:val="24"/>
          <w:szCs w:val="24"/>
        </w:rPr>
        <w:t xml:space="preserve">segundo, </w:t>
      </w:r>
      <w:r w:rsidR="002A0863" w:rsidRPr="004C1FCC">
        <w:rPr>
          <w:rFonts w:ascii="Times New Roman" w:eastAsia="Times New Roman" w:hAnsi="Times New Roman" w:cs="Times New Roman"/>
          <w:sz w:val="24"/>
          <w:szCs w:val="24"/>
        </w:rPr>
        <w:t xml:space="preserve">su </w:t>
      </w:r>
      <w:r>
        <w:rPr>
          <w:rFonts w:ascii="Times New Roman" w:eastAsia="Times New Roman" w:hAnsi="Times New Roman" w:cs="Times New Roman"/>
          <w:sz w:val="24"/>
          <w:szCs w:val="24"/>
        </w:rPr>
        <w:t xml:space="preserve">capacidad para explorar y abrir </w:t>
      </w:r>
      <w:r w:rsidR="002A0863" w:rsidRPr="004C1FCC">
        <w:rPr>
          <w:rFonts w:ascii="Times New Roman" w:hAnsi="Times New Roman" w:cs="Times New Roman"/>
          <w:sz w:val="24"/>
          <w:szCs w:val="24"/>
        </w:rPr>
        <w:t xml:space="preserve">espacios en la sociedad de llegada </w:t>
      </w:r>
      <w:r w:rsidR="00E91EC4" w:rsidRPr="004C1FCC">
        <w:rPr>
          <w:rFonts w:ascii="Times New Roman" w:hAnsi="Times New Roman" w:cs="Times New Roman"/>
          <w:sz w:val="24"/>
          <w:szCs w:val="24"/>
        </w:rPr>
        <w:t>desde</w:t>
      </w:r>
      <w:r w:rsidR="004D1C09" w:rsidRPr="004C1FCC">
        <w:rPr>
          <w:rFonts w:ascii="Times New Roman" w:hAnsi="Times New Roman" w:cs="Times New Roman"/>
          <w:sz w:val="24"/>
          <w:szCs w:val="24"/>
        </w:rPr>
        <w:t xml:space="preserve"> los cuales proyectar</w:t>
      </w:r>
      <w:r w:rsidR="002A0863" w:rsidRPr="004C1FCC">
        <w:rPr>
          <w:rFonts w:ascii="Times New Roman" w:hAnsi="Times New Roman" w:cs="Times New Roman"/>
          <w:sz w:val="24"/>
          <w:szCs w:val="24"/>
        </w:rPr>
        <w:t xml:space="preserve"> </w:t>
      </w:r>
      <w:r w:rsidR="00627EF5">
        <w:rPr>
          <w:rFonts w:ascii="Times New Roman" w:hAnsi="Times New Roman" w:cs="Times New Roman"/>
          <w:sz w:val="24"/>
          <w:szCs w:val="24"/>
        </w:rPr>
        <w:t xml:space="preserve">su </w:t>
      </w:r>
      <w:r w:rsidR="00865C84">
        <w:rPr>
          <w:rFonts w:ascii="Times New Roman" w:hAnsi="Times New Roman" w:cs="Times New Roman"/>
          <w:sz w:val="24"/>
          <w:szCs w:val="24"/>
        </w:rPr>
        <w:t>discurso</w:t>
      </w:r>
      <w:r w:rsidR="00627EF5">
        <w:rPr>
          <w:rFonts w:ascii="Times New Roman" w:hAnsi="Times New Roman" w:cs="Times New Roman"/>
          <w:sz w:val="24"/>
          <w:szCs w:val="24"/>
        </w:rPr>
        <w:t xml:space="preserve"> y posicionar su figura</w:t>
      </w:r>
      <w:r>
        <w:rPr>
          <w:rFonts w:ascii="Times New Roman" w:hAnsi="Times New Roman" w:cs="Times New Roman"/>
          <w:sz w:val="24"/>
          <w:szCs w:val="24"/>
        </w:rPr>
        <w:t xml:space="preserve">. En este proceso </w:t>
      </w:r>
      <w:r w:rsidR="00D16327">
        <w:rPr>
          <w:rFonts w:ascii="Times New Roman" w:hAnsi="Times New Roman" w:cs="Times New Roman"/>
          <w:sz w:val="24"/>
          <w:szCs w:val="24"/>
        </w:rPr>
        <w:t xml:space="preserve">queda de manifiesto el </w:t>
      </w:r>
      <w:r w:rsidRPr="00050554">
        <w:rPr>
          <w:rFonts w:ascii="Times New Roman" w:hAnsi="Times New Roman" w:cs="Times New Roman"/>
          <w:i/>
          <w:iCs/>
          <w:sz w:val="24"/>
          <w:szCs w:val="24"/>
        </w:rPr>
        <w:t>stock de experiencias</w:t>
      </w:r>
      <w:r>
        <w:rPr>
          <w:rFonts w:ascii="Times New Roman" w:hAnsi="Times New Roman" w:cs="Times New Roman"/>
          <w:i/>
          <w:iCs/>
          <w:sz w:val="24"/>
          <w:szCs w:val="24"/>
        </w:rPr>
        <w:t xml:space="preserve"> </w:t>
      </w:r>
      <w:r>
        <w:rPr>
          <w:rFonts w:ascii="Times New Roman" w:hAnsi="Times New Roman" w:cs="Times New Roman"/>
          <w:sz w:val="24"/>
          <w:szCs w:val="24"/>
        </w:rPr>
        <w:t>y recursos</w:t>
      </w:r>
      <w:r w:rsidR="00D16327">
        <w:rPr>
          <w:rFonts w:ascii="Times New Roman" w:hAnsi="Times New Roman" w:cs="Times New Roman"/>
          <w:sz w:val="24"/>
          <w:szCs w:val="24"/>
        </w:rPr>
        <w:t xml:space="preserve"> con el que cuenta la persona,</w:t>
      </w:r>
      <w:r w:rsidR="00D16327" w:rsidRPr="00EC0F4C">
        <w:rPr>
          <w:rFonts w:ascii="Times New Roman" w:hAnsi="Times New Roman" w:cs="Times New Roman"/>
          <w:sz w:val="24"/>
          <w:szCs w:val="24"/>
        </w:rPr>
        <w:t xml:space="preserve"> entendido como </w:t>
      </w:r>
      <w:r w:rsidR="002F0137">
        <w:rPr>
          <w:rFonts w:ascii="Times New Roman" w:hAnsi="Times New Roman" w:cs="Times New Roman"/>
          <w:sz w:val="24"/>
          <w:szCs w:val="24"/>
        </w:rPr>
        <w:t xml:space="preserve">la </w:t>
      </w:r>
      <w:r w:rsidR="00D16327" w:rsidRPr="00EC0F4C">
        <w:rPr>
          <w:rFonts w:ascii="Times New Roman" w:hAnsi="Times New Roman" w:cs="Times New Roman"/>
          <w:sz w:val="24"/>
          <w:szCs w:val="24"/>
        </w:rPr>
        <w:t xml:space="preserve">caja de herramientas </w:t>
      </w:r>
      <w:r w:rsidR="002F0137">
        <w:rPr>
          <w:rFonts w:ascii="Times New Roman" w:hAnsi="Times New Roman" w:cs="Times New Roman"/>
          <w:sz w:val="24"/>
          <w:szCs w:val="24"/>
        </w:rPr>
        <w:t xml:space="preserve">a la que los </w:t>
      </w:r>
      <w:r w:rsidR="00D16327" w:rsidRPr="00EC0F4C">
        <w:rPr>
          <w:rFonts w:ascii="Times New Roman" w:hAnsi="Times New Roman" w:cs="Times New Roman"/>
          <w:sz w:val="24"/>
          <w:szCs w:val="24"/>
        </w:rPr>
        <w:t xml:space="preserve">actores del exilio </w:t>
      </w:r>
      <w:r w:rsidR="002F0137">
        <w:rPr>
          <w:rFonts w:ascii="Times New Roman" w:hAnsi="Times New Roman" w:cs="Times New Roman"/>
          <w:sz w:val="24"/>
          <w:szCs w:val="24"/>
        </w:rPr>
        <w:t xml:space="preserve">recurren para </w:t>
      </w:r>
      <w:r w:rsidR="00D16327" w:rsidRPr="00EC0F4C">
        <w:rPr>
          <w:rFonts w:ascii="Times New Roman" w:hAnsi="Times New Roman" w:cs="Times New Roman"/>
          <w:sz w:val="24"/>
          <w:szCs w:val="24"/>
        </w:rPr>
        <w:t>enfrentar</w:t>
      </w:r>
      <w:r w:rsidR="00A70B49">
        <w:rPr>
          <w:rFonts w:ascii="Times New Roman" w:hAnsi="Times New Roman" w:cs="Times New Roman"/>
          <w:sz w:val="24"/>
          <w:szCs w:val="24"/>
        </w:rPr>
        <w:t>se e incidir políticamente</w:t>
      </w:r>
      <w:r w:rsidR="00D16327" w:rsidRPr="00EC0F4C">
        <w:rPr>
          <w:rFonts w:ascii="Times New Roman" w:hAnsi="Times New Roman" w:cs="Times New Roman"/>
          <w:sz w:val="24"/>
          <w:szCs w:val="24"/>
        </w:rPr>
        <w:t xml:space="preserve"> su nueva realidad</w:t>
      </w:r>
      <w:r w:rsidR="00D16327">
        <w:rPr>
          <w:rFonts w:ascii="Times New Roman" w:hAnsi="Times New Roman" w:cs="Times New Roman"/>
          <w:sz w:val="24"/>
          <w:szCs w:val="24"/>
        </w:rPr>
        <w:t xml:space="preserve"> (Bolzman, 2012).</w:t>
      </w:r>
    </w:p>
    <w:p w14:paraId="730779F0" w14:textId="0EB17BC6" w:rsidR="002A0863" w:rsidRPr="004C1FCC" w:rsidRDefault="00572A59" w:rsidP="003D5A1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E</w:t>
      </w:r>
      <w:r w:rsidR="000F15D0">
        <w:rPr>
          <w:rFonts w:ascii="Times New Roman" w:hAnsi="Times New Roman" w:cs="Times New Roman"/>
          <w:sz w:val="24"/>
          <w:szCs w:val="24"/>
        </w:rPr>
        <w:t>l anterior</w:t>
      </w:r>
      <w:r w:rsidRPr="004C1FCC">
        <w:rPr>
          <w:rFonts w:ascii="Times New Roman" w:hAnsi="Times New Roman" w:cs="Times New Roman"/>
          <w:sz w:val="24"/>
          <w:szCs w:val="24"/>
        </w:rPr>
        <w:t xml:space="preserve"> fragmento</w:t>
      </w:r>
      <w:r w:rsidR="00155C22" w:rsidRPr="004C1FCC">
        <w:rPr>
          <w:rFonts w:ascii="Times New Roman" w:hAnsi="Times New Roman" w:cs="Times New Roman"/>
          <w:sz w:val="24"/>
          <w:szCs w:val="24"/>
        </w:rPr>
        <w:t xml:space="preserve"> </w:t>
      </w:r>
      <w:r w:rsidR="00904CE0">
        <w:rPr>
          <w:rFonts w:ascii="Times New Roman" w:hAnsi="Times New Roman" w:cs="Times New Roman"/>
          <w:sz w:val="24"/>
          <w:szCs w:val="24"/>
        </w:rPr>
        <w:t xml:space="preserve">del testimonio </w:t>
      </w:r>
      <w:r w:rsidR="00155C22" w:rsidRPr="004C1FCC">
        <w:rPr>
          <w:rFonts w:ascii="Times New Roman" w:hAnsi="Times New Roman" w:cs="Times New Roman"/>
          <w:sz w:val="24"/>
          <w:szCs w:val="24"/>
        </w:rPr>
        <w:t xml:space="preserve">permite apreciar un elemento adicional, pues </w:t>
      </w:r>
      <w:r w:rsidR="00146185">
        <w:rPr>
          <w:rFonts w:ascii="Times New Roman" w:hAnsi="Times New Roman" w:cs="Times New Roman"/>
          <w:sz w:val="24"/>
          <w:szCs w:val="24"/>
        </w:rPr>
        <w:t xml:space="preserve">hace referencia </w:t>
      </w:r>
      <w:r w:rsidR="00147E99">
        <w:rPr>
          <w:rFonts w:ascii="Times New Roman" w:hAnsi="Times New Roman" w:cs="Times New Roman"/>
          <w:sz w:val="24"/>
          <w:szCs w:val="24"/>
        </w:rPr>
        <w:t xml:space="preserve">tanto </w:t>
      </w:r>
      <w:r w:rsidR="00146185">
        <w:rPr>
          <w:rFonts w:ascii="Times New Roman" w:hAnsi="Times New Roman" w:cs="Times New Roman"/>
          <w:sz w:val="24"/>
          <w:szCs w:val="24"/>
        </w:rPr>
        <w:t>a</w:t>
      </w:r>
      <w:r w:rsidRPr="004C1FCC">
        <w:rPr>
          <w:rFonts w:ascii="Times New Roman" w:hAnsi="Times New Roman" w:cs="Times New Roman"/>
          <w:sz w:val="24"/>
          <w:szCs w:val="24"/>
        </w:rPr>
        <w:t>l medio</w:t>
      </w:r>
      <w:r w:rsidR="00147E99">
        <w:rPr>
          <w:rFonts w:ascii="Times New Roman" w:hAnsi="Times New Roman" w:cs="Times New Roman"/>
          <w:sz w:val="24"/>
          <w:szCs w:val="24"/>
        </w:rPr>
        <w:t xml:space="preserve"> como </w:t>
      </w:r>
      <w:r w:rsidR="00155C22" w:rsidRPr="004C1FCC">
        <w:rPr>
          <w:rFonts w:ascii="Times New Roman" w:hAnsi="Times New Roman" w:cs="Times New Roman"/>
          <w:sz w:val="24"/>
          <w:szCs w:val="24"/>
        </w:rPr>
        <w:t>a</w:t>
      </w:r>
      <w:r w:rsidRPr="004C1FCC">
        <w:rPr>
          <w:rFonts w:ascii="Times New Roman" w:hAnsi="Times New Roman" w:cs="Times New Roman"/>
          <w:sz w:val="24"/>
          <w:szCs w:val="24"/>
        </w:rPr>
        <w:t>l contenido</w:t>
      </w:r>
      <w:r w:rsidR="00147E99">
        <w:rPr>
          <w:rFonts w:ascii="Times New Roman" w:hAnsi="Times New Roman" w:cs="Times New Roman"/>
          <w:sz w:val="24"/>
          <w:szCs w:val="24"/>
        </w:rPr>
        <w:t>,</w:t>
      </w:r>
      <w:r w:rsidRPr="004C1FCC">
        <w:rPr>
          <w:rFonts w:ascii="Times New Roman" w:hAnsi="Times New Roman" w:cs="Times New Roman"/>
          <w:sz w:val="24"/>
          <w:szCs w:val="24"/>
        </w:rPr>
        <w:t xml:space="preserve"> </w:t>
      </w:r>
      <w:r w:rsidR="00146185">
        <w:rPr>
          <w:rFonts w:ascii="Times New Roman" w:hAnsi="Times New Roman" w:cs="Times New Roman"/>
          <w:sz w:val="24"/>
          <w:szCs w:val="24"/>
        </w:rPr>
        <w:t xml:space="preserve">que </w:t>
      </w:r>
      <w:r w:rsidR="000F15D0">
        <w:rPr>
          <w:rFonts w:ascii="Times New Roman" w:hAnsi="Times New Roman" w:cs="Times New Roman"/>
          <w:sz w:val="24"/>
          <w:szCs w:val="24"/>
        </w:rPr>
        <w:t>aparece</w:t>
      </w:r>
      <w:r w:rsidRPr="004C1FCC">
        <w:rPr>
          <w:rFonts w:ascii="Times New Roman" w:hAnsi="Times New Roman" w:cs="Times New Roman"/>
          <w:sz w:val="24"/>
          <w:szCs w:val="24"/>
        </w:rPr>
        <w:t xml:space="preserve"> </w:t>
      </w:r>
      <w:r w:rsidR="00146185">
        <w:rPr>
          <w:rFonts w:ascii="Times New Roman" w:hAnsi="Times New Roman" w:cs="Times New Roman"/>
          <w:sz w:val="24"/>
          <w:szCs w:val="24"/>
        </w:rPr>
        <w:t xml:space="preserve">regularmente con </w:t>
      </w:r>
      <w:r w:rsidRPr="004C1FCC">
        <w:rPr>
          <w:rFonts w:ascii="Times New Roman" w:hAnsi="Times New Roman" w:cs="Times New Roman"/>
          <w:sz w:val="24"/>
          <w:szCs w:val="24"/>
        </w:rPr>
        <w:t xml:space="preserve">una </w:t>
      </w:r>
      <w:r w:rsidRPr="004C1FCC">
        <w:rPr>
          <w:rFonts w:ascii="Times New Roman" w:hAnsi="Times New Roman" w:cs="Times New Roman"/>
          <w:sz w:val="24"/>
          <w:szCs w:val="24"/>
        </w:rPr>
        <w:lastRenderedPageBreak/>
        <w:t>intencionalidad transgresora</w:t>
      </w:r>
      <w:r w:rsidR="00155C22" w:rsidRPr="004C1FCC">
        <w:rPr>
          <w:rFonts w:ascii="Times New Roman" w:hAnsi="Times New Roman" w:cs="Times New Roman"/>
          <w:sz w:val="24"/>
          <w:szCs w:val="24"/>
        </w:rPr>
        <w:t>, polémica y controvertida</w:t>
      </w:r>
      <w:r w:rsidRPr="004C1FCC">
        <w:rPr>
          <w:rFonts w:ascii="Times New Roman" w:hAnsi="Times New Roman" w:cs="Times New Roman"/>
          <w:sz w:val="24"/>
          <w:szCs w:val="24"/>
        </w:rPr>
        <w:t xml:space="preserve">, </w:t>
      </w:r>
      <w:r w:rsidR="004D1C09" w:rsidRPr="004C1FCC">
        <w:rPr>
          <w:rFonts w:ascii="Times New Roman" w:hAnsi="Times New Roman" w:cs="Times New Roman"/>
          <w:sz w:val="24"/>
          <w:szCs w:val="24"/>
        </w:rPr>
        <w:t xml:space="preserve">no solo </w:t>
      </w:r>
      <w:r w:rsidR="00146185">
        <w:rPr>
          <w:rFonts w:ascii="Times New Roman" w:hAnsi="Times New Roman" w:cs="Times New Roman"/>
          <w:sz w:val="24"/>
          <w:szCs w:val="24"/>
        </w:rPr>
        <w:t xml:space="preserve">respecto </w:t>
      </w:r>
      <w:r w:rsidR="004D1C09" w:rsidRPr="004C1FCC">
        <w:rPr>
          <w:rFonts w:ascii="Times New Roman" w:hAnsi="Times New Roman" w:cs="Times New Roman"/>
          <w:sz w:val="24"/>
          <w:szCs w:val="24"/>
        </w:rPr>
        <w:t>de los marcos sociales e institucionales establecidos</w:t>
      </w:r>
      <w:r w:rsidR="002A0863" w:rsidRPr="004C1FCC">
        <w:rPr>
          <w:rFonts w:ascii="Times New Roman" w:hAnsi="Times New Roman" w:cs="Times New Roman"/>
          <w:sz w:val="24"/>
          <w:szCs w:val="24"/>
        </w:rPr>
        <w:t>,</w:t>
      </w:r>
      <w:r w:rsidR="004D1C09" w:rsidRPr="004C1FCC">
        <w:rPr>
          <w:rFonts w:ascii="Times New Roman" w:hAnsi="Times New Roman" w:cs="Times New Roman"/>
          <w:sz w:val="24"/>
          <w:szCs w:val="24"/>
        </w:rPr>
        <w:t xml:space="preserve"> sino den</w:t>
      </w:r>
      <w:r w:rsidR="004A0E4C" w:rsidRPr="004C1FCC">
        <w:rPr>
          <w:rFonts w:ascii="Times New Roman" w:hAnsi="Times New Roman" w:cs="Times New Roman"/>
          <w:sz w:val="24"/>
          <w:szCs w:val="24"/>
        </w:rPr>
        <w:t>tro</w:t>
      </w:r>
      <w:r w:rsidR="004D1C09" w:rsidRPr="004C1FCC">
        <w:rPr>
          <w:rFonts w:ascii="Times New Roman" w:hAnsi="Times New Roman" w:cs="Times New Roman"/>
          <w:sz w:val="24"/>
          <w:szCs w:val="24"/>
        </w:rPr>
        <w:t xml:space="preserve"> del </w:t>
      </w:r>
      <w:r w:rsidR="002A0863" w:rsidRPr="004C1FCC">
        <w:rPr>
          <w:rFonts w:ascii="Times New Roman" w:hAnsi="Times New Roman" w:cs="Times New Roman"/>
          <w:sz w:val="24"/>
          <w:szCs w:val="24"/>
        </w:rPr>
        <w:t>propio movimiento LGTBI</w:t>
      </w:r>
      <w:r w:rsidR="004D1C09" w:rsidRPr="004C1FCC">
        <w:rPr>
          <w:rFonts w:ascii="Times New Roman" w:hAnsi="Times New Roman" w:cs="Times New Roman"/>
          <w:sz w:val="24"/>
          <w:szCs w:val="24"/>
        </w:rPr>
        <w:t>Q+</w:t>
      </w:r>
      <w:r w:rsidR="00DC12E9">
        <w:rPr>
          <w:rFonts w:ascii="Times New Roman" w:hAnsi="Times New Roman" w:cs="Times New Roman"/>
          <w:sz w:val="24"/>
          <w:szCs w:val="24"/>
        </w:rPr>
        <w:t xml:space="preserve"> del país de llegada</w:t>
      </w:r>
      <w:r w:rsidR="004D1C09" w:rsidRPr="004C1FCC">
        <w:rPr>
          <w:rFonts w:ascii="Times New Roman" w:hAnsi="Times New Roman" w:cs="Times New Roman"/>
          <w:sz w:val="24"/>
          <w:szCs w:val="24"/>
        </w:rPr>
        <w:t>.</w:t>
      </w:r>
    </w:p>
    <w:p w14:paraId="77823997" w14:textId="77777777" w:rsidR="00155C22" w:rsidRPr="004C1FCC" w:rsidRDefault="00121020" w:rsidP="00C70EEC">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…descubro también que se puede participar políticamente con otro tipo de discursos y eso me da otros espacios en los cuales trabajar, porque yo al lado de las exposiciones fotográficas siempre hago discursos de contenido sexual que explican las exposiciones y hago performance que tienen que ver con lo que estoy exponiendo, entonces, como que empiezo a hacer una lectura distinta.</w:t>
      </w:r>
    </w:p>
    <w:p w14:paraId="5B1861C4" w14:textId="7C1200AD" w:rsidR="0094097F" w:rsidRPr="004C1FCC" w:rsidRDefault="00155C22" w:rsidP="003D5A1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 xml:space="preserve">De este modo, </w:t>
      </w:r>
      <w:r w:rsidR="00003332" w:rsidRPr="004C1FCC">
        <w:rPr>
          <w:rFonts w:ascii="Times New Roman" w:hAnsi="Times New Roman" w:cs="Times New Roman"/>
          <w:sz w:val="24"/>
          <w:szCs w:val="24"/>
        </w:rPr>
        <w:t>la mixtura</w:t>
      </w:r>
      <w:r w:rsidRPr="004C1FCC">
        <w:rPr>
          <w:rFonts w:ascii="Times New Roman" w:hAnsi="Times New Roman" w:cs="Times New Roman"/>
          <w:sz w:val="24"/>
          <w:szCs w:val="24"/>
        </w:rPr>
        <w:t xml:space="preserve"> </w:t>
      </w:r>
      <w:r w:rsidR="00003332" w:rsidRPr="004C1FCC">
        <w:rPr>
          <w:rFonts w:ascii="Times New Roman" w:hAnsi="Times New Roman" w:cs="Times New Roman"/>
          <w:sz w:val="24"/>
          <w:szCs w:val="24"/>
        </w:rPr>
        <w:t xml:space="preserve">ente </w:t>
      </w:r>
      <w:r w:rsidRPr="004C1FCC">
        <w:rPr>
          <w:rFonts w:ascii="Times New Roman" w:hAnsi="Times New Roman" w:cs="Times New Roman"/>
          <w:sz w:val="24"/>
          <w:szCs w:val="24"/>
        </w:rPr>
        <w:t xml:space="preserve">discurso </w:t>
      </w:r>
      <w:r w:rsidR="00D208CD">
        <w:rPr>
          <w:rFonts w:ascii="Times New Roman" w:hAnsi="Times New Roman" w:cs="Times New Roman"/>
          <w:sz w:val="24"/>
          <w:szCs w:val="24"/>
        </w:rPr>
        <w:t xml:space="preserve">político </w:t>
      </w:r>
      <w:r w:rsidR="00003332" w:rsidRPr="004C1FCC">
        <w:rPr>
          <w:rFonts w:ascii="Times New Roman" w:hAnsi="Times New Roman" w:cs="Times New Roman"/>
          <w:sz w:val="24"/>
          <w:szCs w:val="24"/>
        </w:rPr>
        <w:t xml:space="preserve">y </w:t>
      </w:r>
      <w:r w:rsidR="00D208CD">
        <w:rPr>
          <w:rFonts w:ascii="Times New Roman" w:hAnsi="Times New Roman" w:cs="Times New Roman"/>
          <w:sz w:val="24"/>
          <w:szCs w:val="24"/>
        </w:rPr>
        <w:t xml:space="preserve">expresión </w:t>
      </w:r>
      <w:r w:rsidRPr="004C1FCC">
        <w:rPr>
          <w:rFonts w:ascii="Times New Roman" w:hAnsi="Times New Roman" w:cs="Times New Roman"/>
          <w:sz w:val="24"/>
          <w:szCs w:val="24"/>
        </w:rPr>
        <w:t xml:space="preserve">artística apunta a una innovación cultural o estética, que </w:t>
      </w:r>
      <w:r w:rsidR="009643A8">
        <w:rPr>
          <w:rFonts w:ascii="Times New Roman" w:hAnsi="Times New Roman" w:cs="Times New Roman"/>
          <w:sz w:val="24"/>
          <w:szCs w:val="24"/>
        </w:rPr>
        <w:t xml:space="preserve">también </w:t>
      </w:r>
      <w:r w:rsidR="006C0BA3">
        <w:rPr>
          <w:rFonts w:ascii="Times New Roman" w:hAnsi="Times New Roman" w:cs="Times New Roman"/>
          <w:sz w:val="24"/>
          <w:szCs w:val="24"/>
        </w:rPr>
        <w:t xml:space="preserve">se debe interpretar como el intento por parte del autor de dar lugar a </w:t>
      </w:r>
      <w:r w:rsidR="00003332" w:rsidRPr="004C1FCC">
        <w:rPr>
          <w:rFonts w:ascii="Times New Roman" w:hAnsi="Times New Roman" w:cs="Times New Roman"/>
          <w:sz w:val="24"/>
          <w:szCs w:val="24"/>
        </w:rPr>
        <w:t xml:space="preserve">un dispositivo simbólico </w:t>
      </w:r>
      <w:r w:rsidR="006C0BA3">
        <w:rPr>
          <w:rFonts w:ascii="Times New Roman" w:hAnsi="Times New Roman" w:cs="Times New Roman"/>
          <w:sz w:val="24"/>
          <w:szCs w:val="24"/>
        </w:rPr>
        <w:t xml:space="preserve">capaz de </w:t>
      </w:r>
      <w:r w:rsidR="000500DA">
        <w:rPr>
          <w:rFonts w:ascii="Times New Roman" w:hAnsi="Times New Roman" w:cs="Times New Roman"/>
          <w:sz w:val="24"/>
          <w:szCs w:val="24"/>
        </w:rPr>
        <w:t>poner en cuestión</w:t>
      </w:r>
      <w:r w:rsidR="00003332" w:rsidRPr="004C1FCC">
        <w:rPr>
          <w:rFonts w:ascii="Times New Roman" w:hAnsi="Times New Roman" w:cs="Times New Roman"/>
          <w:sz w:val="24"/>
          <w:szCs w:val="24"/>
        </w:rPr>
        <w:t xml:space="preserve"> los </w:t>
      </w:r>
      <w:r w:rsidR="00170CE1" w:rsidRPr="004C1FCC">
        <w:rPr>
          <w:rFonts w:ascii="Times New Roman" w:hAnsi="Times New Roman" w:cs="Times New Roman"/>
          <w:sz w:val="24"/>
          <w:szCs w:val="24"/>
        </w:rPr>
        <w:t>valores</w:t>
      </w:r>
      <w:r w:rsidR="00003332" w:rsidRPr="004C1FCC">
        <w:rPr>
          <w:rFonts w:ascii="Times New Roman" w:hAnsi="Times New Roman" w:cs="Times New Roman"/>
          <w:sz w:val="24"/>
          <w:szCs w:val="24"/>
        </w:rPr>
        <w:t xml:space="preserve"> dominantes de un determinado orden social. En este sentido, </w:t>
      </w:r>
      <w:r w:rsidR="00387E56" w:rsidRPr="004C1FCC">
        <w:rPr>
          <w:rFonts w:ascii="Times New Roman" w:hAnsi="Times New Roman" w:cs="Times New Roman"/>
          <w:sz w:val="24"/>
          <w:szCs w:val="24"/>
        </w:rPr>
        <w:t xml:space="preserve">el </w:t>
      </w:r>
      <w:r w:rsidR="00D56F0F">
        <w:rPr>
          <w:rFonts w:ascii="Times New Roman" w:hAnsi="Times New Roman" w:cs="Times New Roman"/>
          <w:sz w:val="24"/>
          <w:szCs w:val="24"/>
        </w:rPr>
        <w:t xml:space="preserve">exiliado-artista </w:t>
      </w:r>
      <w:r w:rsidR="00387E56" w:rsidRPr="004C1FCC">
        <w:rPr>
          <w:rFonts w:ascii="Times New Roman" w:hAnsi="Times New Roman" w:cs="Times New Roman"/>
          <w:sz w:val="24"/>
          <w:szCs w:val="24"/>
        </w:rPr>
        <w:t>juega con la “</w:t>
      </w:r>
      <w:r w:rsidRPr="004C1FCC">
        <w:rPr>
          <w:rFonts w:ascii="Times New Roman" w:hAnsi="Times New Roman" w:cs="Times New Roman"/>
          <w:sz w:val="24"/>
          <w:szCs w:val="24"/>
        </w:rPr>
        <w:t>reversión de los códigos dominantes mediante su exageración, la cual a su vez revela su irracionalidad y los grados de silencio y de violencia que contienen</w:t>
      </w:r>
      <w:r w:rsidR="00387E56" w:rsidRPr="004C1FCC">
        <w:rPr>
          <w:rFonts w:ascii="Times New Roman" w:hAnsi="Times New Roman" w:cs="Times New Roman"/>
          <w:sz w:val="24"/>
          <w:szCs w:val="24"/>
        </w:rPr>
        <w:t>”</w:t>
      </w:r>
      <w:r w:rsidRPr="004C1FCC">
        <w:rPr>
          <w:rFonts w:ascii="Times New Roman" w:hAnsi="Times New Roman" w:cs="Times New Roman"/>
          <w:sz w:val="24"/>
          <w:szCs w:val="24"/>
        </w:rPr>
        <w:t xml:space="preserve"> </w:t>
      </w:r>
      <w:r w:rsidR="0094097F" w:rsidRPr="004C1FCC">
        <w:rPr>
          <w:rFonts w:ascii="Times New Roman" w:hAnsi="Times New Roman" w:cs="Times New Roman"/>
          <w:sz w:val="24"/>
          <w:szCs w:val="24"/>
        </w:rPr>
        <w:t>(Melucci, 1999</w:t>
      </w:r>
      <w:r w:rsidR="009643A8">
        <w:rPr>
          <w:rFonts w:ascii="Times New Roman" w:hAnsi="Times New Roman" w:cs="Times New Roman"/>
          <w:sz w:val="24"/>
          <w:szCs w:val="24"/>
        </w:rPr>
        <w:t>, p.</w:t>
      </w:r>
      <w:r w:rsidR="0094097F" w:rsidRPr="004C1FCC">
        <w:rPr>
          <w:rFonts w:ascii="Times New Roman" w:hAnsi="Times New Roman" w:cs="Times New Roman"/>
          <w:sz w:val="24"/>
          <w:szCs w:val="24"/>
        </w:rPr>
        <w:t xml:space="preserve"> 164). </w:t>
      </w:r>
      <w:r w:rsidR="00257D16" w:rsidRPr="004C1FCC">
        <w:rPr>
          <w:rFonts w:ascii="Times New Roman" w:hAnsi="Times New Roman" w:cs="Times New Roman"/>
          <w:sz w:val="24"/>
          <w:szCs w:val="24"/>
        </w:rPr>
        <w:t xml:space="preserve">Esta característica se puede rastrear </w:t>
      </w:r>
      <w:r w:rsidR="00387E56" w:rsidRPr="004C1FCC">
        <w:rPr>
          <w:rFonts w:ascii="Times New Roman" w:hAnsi="Times New Roman" w:cs="Times New Roman"/>
          <w:sz w:val="24"/>
          <w:szCs w:val="24"/>
        </w:rPr>
        <w:t xml:space="preserve">en </w:t>
      </w:r>
      <w:r w:rsidR="00257D16" w:rsidRPr="004C1FCC">
        <w:rPr>
          <w:rFonts w:ascii="Times New Roman" w:hAnsi="Times New Roman" w:cs="Times New Roman"/>
          <w:sz w:val="24"/>
          <w:szCs w:val="24"/>
        </w:rPr>
        <w:t xml:space="preserve">varias </w:t>
      </w:r>
      <w:r w:rsidR="009643A8">
        <w:rPr>
          <w:rFonts w:ascii="Times New Roman" w:hAnsi="Times New Roman" w:cs="Times New Roman"/>
          <w:sz w:val="24"/>
          <w:szCs w:val="24"/>
        </w:rPr>
        <w:t xml:space="preserve">de </w:t>
      </w:r>
      <w:r w:rsidR="00387E56" w:rsidRPr="004C1FCC">
        <w:rPr>
          <w:rFonts w:ascii="Times New Roman" w:hAnsi="Times New Roman" w:cs="Times New Roman"/>
          <w:sz w:val="24"/>
          <w:szCs w:val="24"/>
        </w:rPr>
        <w:t>sus obras:</w:t>
      </w:r>
    </w:p>
    <w:tbl>
      <w:tblPr>
        <w:tblStyle w:val="Tablaconcuadrcula"/>
        <w:tblW w:w="0" w:type="auto"/>
        <w:jc w:val="center"/>
        <w:tblLook w:val="04A0" w:firstRow="1" w:lastRow="0" w:firstColumn="1" w:lastColumn="0" w:noHBand="0" w:noVBand="1"/>
      </w:tblPr>
      <w:tblGrid>
        <w:gridCol w:w="3526"/>
        <w:gridCol w:w="4968"/>
      </w:tblGrid>
      <w:tr w:rsidR="00170CE1" w:rsidRPr="004C1FCC" w14:paraId="0DC682D6" w14:textId="77777777" w:rsidTr="009643A8">
        <w:trPr>
          <w:jc w:val="center"/>
        </w:trPr>
        <w:tc>
          <w:tcPr>
            <w:tcW w:w="3526" w:type="dxa"/>
          </w:tcPr>
          <w:p w14:paraId="620B3E1E" w14:textId="77777777" w:rsidR="00170CE1" w:rsidRPr="004C1FCC" w:rsidRDefault="00170CE1" w:rsidP="004C1FCC">
            <w:pPr>
              <w:spacing w:line="480" w:lineRule="auto"/>
              <w:ind w:right="568"/>
              <w:jc w:val="both"/>
              <w:rPr>
                <w:rFonts w:ascii="Times New Roman" w:hAnsi="Times New Roman" w:cs="Times New Roman"/>
                <w:noProof/>
                <w:sz w:val="24"/>
                <w:szCs w:val="24"/>
              </w:rPr>
            </w:pPr>
            <w:r w:rsidRPr="004C1FCC">
              <w:rPr>
                <w:rFonts w:ascii="Times New Roman" w:hAnsi="Times New Roman" w:cs="Times New Roman"/>
                <w:noProof/>
                <w:sz w:val="24"/>
                <w:szCs w:val="24"/>
                <w:lang w:eastAsia="es-ES"/>
              </w:rPr>
              <w:drawing>
                <wp:inline distT="0" distB="0" distL="0" distR="0" wp14:anchorId="7A5EEF80" wp14:editId="27170DFE">
                  <wp:extent cx="2397785" cy="2397785"/>
                  <wp:effectExtent l="0" t="0" r="2540" b="2540"/>
                  <wp:docPr id="1" name="Imagen 1" descr="Imagen que contiene persona, bebé, mujer, sosten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bebé, mujer, sostener&#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8276" cy="2398276"/>
                          </a:xfrm>
                          <a:prstGeom prst="rect">
                            <a:avLst/>
                          </a:prstGeom>
                          <a:noFill/>
                          <a:ln>
                            <a:noFill/>
                          </a:ln>
                        </pic:spPr>
                      </pic:pic>
                    </a:graphicData>
                  </a:graphic>
                </wp:inline>
              </w:drawing>
            </w:r>
          </w:p>
        </w:tc>
        <w:tc>
          <w:tcPr>
            <w:tcW w:w="4968" w:type="dxa"/>
          </w:tcPr>
          <w:p w14:paraId="645AE315" w14:textId="56972AD1" w:rsidR="00170CE1" w:rsidRPr="004C1FCC" w:rsidRDefault="00170CE1" w:rsidP="004C1FCC">
            <w:pPr>
              <w:spacing w:line="480" w:lineRule="auto"/>
              <w:ind w:right="568"/>
              <w:jc w:val="both"/>
              <w:rPr>
                <w:rFonts w:ascii="Times New Roman" w:hAnsi="Times New Roman" w:cs="Times New Roman"/>
                <w:noProof/>
                <w:sz w:val="24"/>
                <w:szCs w:val="24"/>
              </w:rPr>
            </w:pPr>
            <w:r w:rsidRPr="004C1FCC">
              <w:rPr>
                <w:rFonts w:ascii="Times New Roman" w:hAnsi="Times New Roman" w:cs="Times New Roman"/>
                <w:noProof/>
                <w:sz w:val="24"/>
                <w:szCs w:val="24"/>
                <w:lang w:eastAsia="es-ES"/>
              </w:rPr>
              <w:drawing>
                <wp:inline distT="0" distB="0" distL="0" distR="0" wp14:anchorId="00527A0F" wp14:editId="464332BF">
                  <wp:extent cx="3596640" cy="2397760"/>
                  <wp:effectExtent l="0" t="0" r="6985" b="2540"/>
                  <wp:docPr id="2" name="Imagen 2" descr="Imagen borros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borrosa de una persona&#10;&#10;Descripción generada automáticamente con confianza b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6640" cy="2397760"/>
                          </a:xfrm>
                          <a:prstGeom prst="rect">
                            <a:avLst/>
                          </a:prstGeom>
                          <a:noFill/>
                          <a:ln>
                            <a:noFill/>
                          </a:ln>
                        </pic:spPr>
                      </pic:pic>
                    </a:graphicData>
                  </a:graphic>
                </wp:inline>
              </w:drawing>
            </w:r>
          </w:p>
        </w:tc>
      </w:tr>
      <w:tr w:rsidR="005065BB" w:rsidRPr="004C1FCC" w14:paraId="4A56124E" w14:textId="77777777" w:rsidTr="009643A8">
        <w:trPr>
          <w:jc w:val="center"/>
        </w:trPr>
        <w:tc>
          <w:tcPr>
            <w:tcW w:w="8494" w:type="dxa"/>
            <w:gridSpan w:val="2"/>
          </w:tcPr>
          <w:p w14:paraId="148B9815" w14:textId="4B21BF8C" w:rsidR="005065BB" w:rsidRPr="009643A8" w:rsidRDefault="005065BB" w:rsidP="00FA0DF3">
            <w:pPr>
              <w:ind w:right="568"/>
              <w:jc w:val="both"/>
              <w:rPr>
                <w:rFonts w:ascii="Times New Roman" w:hAnsi="Times New Roman" w:cs="Times New Roman"/>
                <w:noProof/>
                <w:sz w:val="20"/>
                <w:szCs w:val="20"/>
              </w:rPr>
            </w:pPr>
            <w:r w:rsidRPr="009643A8">
              <w:rPr>
                <w:rFonts w:ascii="Times New Roman" w:hAnsi="Times New Roman" w:cs="Times New Roman"/>
                <w:sz w:val="20"/>
                <w:szCs w:val="20"/>
              </w:rPr>
              <w:t xml:space="preserve">Ilustración </w:t>
            </w:r>
            <w:r w:rsidR="00157C4C" w:rsidRPr="009643A8">
              <w:rPr>
                <w:rFonts w:ascii="Times New Roman" w:hAnsi="Times New Roman" w:cs="Times New Roman"/>
                <w:sz w:val="20"/>
                <w:szCs w:val="20"/>
              </w:rPr>
              <w:fldChar w:fldCharType="begin"/>
            </w:r>
            <w:r w:rsidR="00157C4C" w:rsidRPr="009643A8">
              <w:rPr>
                <w:rFonts w:ascii="Times New Roman" w:hAnsi="Times New Roman" w:cs="Times New Roman"/>
                <w:sz w:val="20"/>
                <w:szCs w:val="20"/>
              </w:rPr>
              <w:instrText xml:space="preserve"> SEQ Ilustración \* ARABIC </w:instrText>
            </w:r>
            <w:r w:rsidR="00157C4C" w:rsidRPr="009643A8">
              <w:rPr>
                <w:rFonts w:ascii="Times New Roman" w:hAnsi="Times New Roman" w:cs="Times New Roman"/>
                <w:sz w:val="20"/>
                <w:szCs w:val="20"/>
              </w:rPr>
              <w:fldChar w:fldCharType="separate"/>
            </w:r>
            <w:r w:rsidRPr="009643A8">
              <w:rPr>
                <w:rFonts w:ascii="Times New Roman" w:hAnsi="Times New Roman" w:cs="Times New Roman"/>
                <w:noProof/>
                <w:sz w:val="20"/>
                <w:szCs w:val="20"/>
              </w:rPr>
              <w:t>1</w:t>
            </w:r>
            <w:r w:rsidR="00157C4C" w:rsidRPr="009643A8">
              <w:rPr>
                <w:rFonts w:ascii="Times New Roman" w:hAnsi="Times New Roman" w:cs="Times New Roman"/>
                <w:noProof/>
                <w:sz w:val="20"/>
                <w:szCs w:val="20"/>
              </w:rPr>
              <w:fldChar w:fldCharType="end"/>
            </w:r>
            <w:r w:rsidRPr="009643A8">
              <w:rPr>
                <w:rFonts w:ascii="Times New Roman" w:hAnsi="Times New Roman" w:cs="Times New Roman"/>
                <w:sz w:val="20"/>
                <w:szCs w:val="20"/>
              </w:rPr>
              <w:t>. Obras de Manuel Velandia Mora. Fotografías Cedidas por el autor.</w:t>
            </w:r>
          </w:p>
        </w:tc>
      </w:tr>
    </w:tbl>
    <w:p w14:paraId="1524AE82" w14:textId="77777777" w:rsidR="00170CE1" w:rsidRPr="004C1FCC" w:rsidRDefault="00170CE1" w:rsidP="004C1FCC">
      <w:pPr>
        <w:spacing w:line="480" w:lineRule="auto"/>
        <w:ind w:right="568"/>
        <w:jc w:val="both"/>
        <w:rPr>
          <w:rFonts w:ascii="Times New Roman" w:hAnsi="Times New Roman" w:cs="Times New Roman"/>
          <w:noProof/>
          <w:sz w:val="24"/>
          <w:szCs w:val="24"/>
        </w:rPr>
      </w:pPr>
    </w:p>
    <w:p w14:paraId="3DF8B4B3" w14:textId="287E208B" w:rsidR="00155C22" w:rsidRPr="004C1FCC" w:rsidRDefault="00C02EB7" w:rsidP="003D5A1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Si bien es cierto</w:t>
      </w:r>
      <w:r w:rsidR="00B835EC">
        <w:rPr>
          <w:rFonts w:ascii="Times New Roman" w:hAnsi="Times New Roman" w:cs="Times New Roman"/>
          <w:sz w:val="24"/>
          <w:szCs w:val="24"/>
        </w:rPr>
        <w:t xml:space="preserve"> que</w:t>
      </w:r>
      <w:r w:rsidRPr="004C1FCC">
        <w:rPr>
          <w:rFonts w:ascii="Times New Roman" w:hAnsi="Times New Roman" w:cs="Times New Roman"/>
          <w:sz w:val="24"/>
          <w:szCs w:val="24"/>
        </w:rPr>
        <w:t xml:space="preserve"> estas acciones no se inscriben específicamente en </w:t>
      </w:r>
      <w:r w:rsidR="009F222A" w:rsidRPr="004C1FCC">
        <w:rPr>
          <w:rFonts w:ascii="Times New Roman" w:hAnsi="Times New Roman" w:cs="Times New Roman"/>
          <w:sz w:val="24"/>
          <w:szCs w:val="24"/>
        </w:rPr>
        <w:t>ningún ideario partidista, ni</w:t>
      </w:r>
      <w:r w:rsidR="00E94E8C">
        <w:rPr>
          <w:rFonts w:ascii="Times New Roman" w:hAnsi="Times New Roman" w:cs="Times New Roman"/>
          <w:sz w:val="24"/>
          <w:szCs w:val="24"/>
        </w:rPr>
        <w:t xml:space="preserve"> </w:t>
      </w:r>
      <w:r w:rsidR="006E5044">
        <w:rPr>
          <w:rFonts w:ascii="Times New Roman" w:hAnsi="Times New Roman" w:cs="Times New Roman"/>
          <w:sz w:val="24"/>
          <w:szCs w:val="24"/>
        </w:rPr>
        <w:t xml:space="preserve">se integran en </w:t>
      </w:r>
      <w:r w:rsidR="009F222A" w:rsidRPr="004C1FCC">
        <w:rPr>
          <w:rFonts w:ascii="Times New Roman" w:hAnsi="Times New Roman" w:cs="Times New Roman"/>
          <w:sz w:val="24"/>
          <w:szCs w:val="24"/>
        </w:rPr>
        <w:t xml:space="preserve">una agenda colectiva trazada por un </w:t>
      </w:r>
      <w:r w:rsidRPr="004C1FCC">
        <w:rPr>
          <w:rFonts w:ascii="Times New Roman" w:hAnsi="Times New Roman" w:cs="Times New Roman"/>
          <w:sz w:val="24"/>
          <w:szCs w:val="24"/>
        </w:rPr>
        <w:t>movimiento</w:t>
      </w:r>
      <w:r w:rsidR="009F222A" w:rsidRPr="004C1FCC">
        <w:rPr>
          <w:rFonts w:ascii="Times New Roman" w:hAnsi="Times New Roman" w:cs="Times New Roman"/>
          <w:sz w:val="24"/>
          <w:szCs w:val="24"/>
        </w:rPr>
        <w:t xml:space="preserve"> en concreto, pueden ser consideradas acciones políticas en el sentido en el que consiguen </w:t>
      </w:r>
      <w:r w:rsidR="009F222A" w:rsidRPr="004C1FCC">
        <w:rPr>
          <w:rFonts w:ascii="Times New Roman" w:hAnsi="Times New Roman" w:cs="Times New Roman"/>
          <w:sz w:val="24"/>
          <w:szCs w:val="24"/>
        </w:rPr>
        <w:lastRenderedPageBreak/>
        <w:t xml:space="preserve">visibilizar las formas </w:t>
      </w:r>
      <w:r w:rsidR="004B4C9B" w:rsidRPr="004C1FCC">
        <w:rPr>
          <w:rFonts w:ascii="Times New Roman" w:hAnsi="Times New Roman" w:cs="Times New Roman"/>
          <w:sz w:val="24"/>
          <w:szCs w:val="24"/>
        </w:rPr>
        <w:t xml:space="preserve">y dinámicas </w:t>
      </w:r>
      <w:r w:rsidR="009F222A" w:rsidRPr="004C1FCC">
        <w:rPr>
          <w:rFonts w:ascii="Times New Roman" w:hAnsi="Times New Roman" w:cs="Times New Roman"/>
          <w:sz w:val="24"/>
          <w:szCs w:val="24"/>
        </w:rPr>
        <w:t>de poder</w:t>
      </w:r>
      <w:r w:rsidRPr="004C1FCC">
        <w:rPr>
          <w:rFonts w:ascii="Times New Roman" w:hAnsi="Times New Roman" w:cs="Times New Roman"/>
          <w:sz w:val="24"/>
          <w:szCs w:val="24"/>
        </w:rPr>
        <w:t>.</w:t>
      </w:r>
      <w:r w:rsidR="004B4C9B" w:rsidRPr="004C1FCC">
        <w:rPr>
          <w:rFonts w:ascii="Times New Roman" w:hAnsi="Times New Roman" w:cs="Times New Roman"/>
          <w:sz w:val="24"/>
          <w:szCs w:val="24"/>
        </w:rPr>
        <w:t xml:space="preserve"> </w:t>
      </w:r>
      <w:r w:rsidR="006E5044">
        <w:rPr>
          <w:rFonts w:ascii="Times New Roman" w:hAnsi="Times New Roman" w:cs="Times New Roman"/>
          <w:sz w:val="24"/>
          <w:szCs w:val="24"/>
        </w:rPr>
        <w:t xml:space="preserve">Mediante </w:t>
      </w:r>
      <w:r w:rsidR="004B4C9B" w:rsidRPr="004C1FCC">
        <w:rPr>
          <w:rFonts w:ascii="Times New Roman" w:hAnsi="Times New Roman" w:cs="Times New Roman"/>
          <w:sz w:val="24"/>
          <w:szCs w:val="24"/>
        </w:rPr>
        <w:t>ellas</w:t>
      </w:r>
      <w:r w:rsidR="00D10ADD" w:rsidRPr="004C1FCC">
        <w:rPr>
          <w:rFonts w:ascii="Times New Roman" w:hAnsi="Times New Roman" w:cs="Times New Roman"/>
          <w:sz w:val="24"/>
          <w:szCs w:val="24"/>
        </w:rPr>
        <w:t xml:space="preserve"> el sujeto </w:t>
      </w:r>
      <w:r w:rsidR="00B835EC">
        <w:rPr>
          <w:rFonts w:ascii="Times New Roman" w:hAnsi="Times New Roman" w:cs="Times New Roman"/>
          <w:sz w:val="24"/>
          <w:szCs w:val="24"/>
        </w:rPr>
        <w:t>logra</w:t>
      </w:r>
      <w:r w:rsidR="00D10ADD" w:rsidRPr="004C1FCC">
        <w:rPr>
          <w:rFonts w:ascii="Times New Roman" w:hAnsi="Times New Roman" w:cs="Times New Roman"/>
          <w:sz w:val="24"/>
          <w:szCs w:val="24"/>
        </w:rPr>
        <w:t xml:space="preserve"> </w:t>
      </w:r>
      <w:r w:rsidR="004B4C9B" w:rsidRPr="004C1FCC">
        <w:rPr>
          <w:rFonts w:ascii="Times New Roman" w:hAnsi="Times New Roman" w:cs="Times New Roman"/>
          <w:sz w:val="24"/>
          <w:szCs w:val="24"/>
        </w:rPr>
        <w:t>denunciar diferentes formas de opresión que se encuentran en la base del sistema sexo/género</w:t>
      </w:r>
      <w:r w:rsidR="00711539" w:rsidRPr="004C1FCC">
        <w:rPr>
          <w:rFonts w:ascii="Times New Roman" w:hAnsi="Times New Roman" w:cs="Times New Roman"/>
          <w:sz w:val="24"/>
          <w:szCs w:val="24"/>
        </w:rPr>
        <w:t xml:space="preserve">, así como </w:t>
      </w:r>
      <w:r w:rsidR="00055694" w:rsidRPr="004C1FCC">
        <w:rPr>
          <w:rFonts w:ascii="Times New Roman" w:hAnsi="Times New Roman" w:cs="Times New Roman"/>
          <w:sz w:val="24"/>
          <w:szCs w:val="24"/>
        </w:rPr>
        <w:t>patrones de masculinidad y</w:t>
      </w:r>
      <w:r w:rsidR="00E94E8C">
        <w:rPr>
          <w:rFonts w:ascii="Times New Roman" w:hAnsi="Times New Roman" w:cs="Times New Roman"/>
          <w:sz w:val="24"/>
          <w:szCs w:val="24"/>
        </w:rPr>
        <w:t xml:space="preserve"> escalas morales de la</w:t>
      </w:r>
      <w:r w:rsidR="004B4C9B" w:rsidRPr="004C1FCC">
        <w:rPr>
          <w:rFonts w:ascii="Times New Roman" w:hAnsi="Times New Roman" w:cs="Times New Roman"/>
          <w:sz w:val="24"/>
          <w:szCs w:val="24"/>
        </w:rPr>
        <w:t xml:space="preserve"> familia tradicional</w:t>
      </w:r>
      <w:r w:rsidR="001867B5" w:rsidRPr="004C1FCC">
        <w:rPr>
          <w:rFonts w:ascii="Times New Roman" w:hAnsi="Times New Roman" w:cs="Times New Roman"/>
          <w:sz w:val="24"/>
          <w:szCs w:val="24"/>
        </w:rPr>
        <w:t xml:space="preserve"> que</w:t>
      </w:r>
      <w:r w:rsidR="00614A73" w:rsidRPr="004C1FCC">
        <w:rPr>
          <w:rFonts w:ascii="Times New Roman" w:hAnsi="Times New Roman" w:cs="Times New Roman"/>
          <w:sz w:val="24"/>
          <w:szCs w:val="24"/>
        </w:rPr>
        <w:t xml:space="preserve">, </w:t>
      </w:r>
      <w:r w:rsidR="00614A73" w:rsidRPr="00F50DA1">
        <w:rPr>
          <w:rFonts w:ascii="Times New Roman" w:hAnsi="Times New Roman" w:cs="Times New Roman"/>
          <w:sz w:val="24"/>
          <w:szCs w:val="24"/>
        </w:rPr>
        <w:t>en buena medida</w:t>
      </w:r>
      <w:r w:rsidR="00614A73" w:rsidRPr="004C1FCC">
        <w:rPr>
          <w:rFonts w:ascii="Times New Roman" w:hAnsi="Times New Roman" w:cs="Times New Roman"/>
          <w:sz w:val="24"/>
          <w:szCs w:val="24"/>
        </w:rPr>
        <w:t>,</w:t>
      </w:r>
      <w:r w:rsidR="001867B5" w:rsidRPr="004C1FCC">
        <w:rPr>
          <w:rFonts w:ascii="Times New Roman" w:hAnsi="Times New Roman" w:cs="Times New Roman"/>
          <w:sz w:val="24"/>
          <w:szCs w:val="24"/>
        </w:rPr>
        <w:t xml:space="preserve"> </w:t>
      </w:r>
      <w:r w:rsidR="00711539" w:rsidRPr="004C1FCC">
        <w:rPr>
          <w:rFonts w:ascii="Times New Roman" w:hAnsi="Times New Roman" w:cs="Times New Roman"/>
          <w:sz w:val="24"/>
          <w:szCs w:val="24"/>
        </w:rPr>
        <w:t xml:space="preserve">determinan las formas que </w:t>
      </w:r>
      <w:r w:rsidR="001867B5" w:rsidRPr="004C1FCC">
        <w:rPr>
          <w:rFonts w:ascii="Times New Roman" w:hAnsi="Times New Roman" w:cs="Times New Roman"/>
          <w:sz w:val="24"/>
          <w:szCs w:val="24"/>
        </w:rPr>
        <w:t xml:space="preserve">adoptan </w:t>
      </w:r>
      <w:r w:rsidR="009C57C5" w:rsidRPr="004C1FCC">
        <w:rPr>
          <w:rFonts w:ascii="Times New Roman" w:hAnsi="Times New Roman" w:cs="Times New Roman"/>
          <w:sz w:val="24"/>
          <w:szCs w:val="24"/>
        </w:rPr>
        <w:t xml:space="preserve">las </w:t>
      </w:r>
      <w:r w:rsidR="00CF5EA0" w:rsidRPr="004C1FCC">
        <w:rPr>
          <w:rFonts w:ascii="Times New Roman" w:hAnsi="Times New Roman" w:cs="Times New Roman"/>
          <w:sz w:val="24"/>
          <w:szCs w:val="24"/>
        </w:rPr>
        <w:t>relaciones</w:t>
      </w:r>
      <w:r w:rsidR="001867B5" w:rsidRPr="004C1FCC">
        <w:rPr>
          <w:rFonts w:ascii="Times New Roman" w:hAnsi="Times New Roman" w:cs="Times New Roman"/>
          <w:sz w:val="24"/>
          <w:szCs w:val="24"/>
        </w:rPr>
        <w:t xml:space="preserve"> </w:t>
      </w:r>
      <w:r w:rsidR="009C57C5" w:rsidRPr="004C1FCC">
        <w:rPr>
          <w:rFonts w:ascii="Times New Roman" w:hAnsi="Times New Roman" w:cs="Times New Roman"/>
          <w:sz w:val="24"/>
          <w:szCs w:val="24"/>
        </w:rPr>
        <w:t>afectivas y</w:t>
      </w:r>
      <w:r w:rsidR="0048138F" w:rsidRPr="004C1FCC">
        <w:rPr>
          <w:rFonts w:ascii="Times New Roman" w:hAnsi="Times New Roman" w:cs="Times New Roman"/>
          <w:sz w:val="24"/>
          <w:szCs w:val="24"/>
        </w:rPr>
        <w:t xml:space="preserve"> las identidades</w:t>
      </w:r>
      <w:r w:rsidR="00565AC0" w:rsidRPr="004C1FCC">
        <w:rPr>
          <w:rFonts w:ascii="Times New Roman" w:hAnsi="Times New Roman" w:cs="Times New Roman"/>
          <w:sz w:val="24"/>
          <w:szCs w:val="24"/>
        </w:rPr>
        <w:t xml:space="preserve"> de género</w:t>
      </w:r>
      <w:r w:rsidR="001867B5" w:rsidRPr="004C1FCC">
        <w:rPr>
          <w:rFonts w:ascii="Times New Roman" w:hAnsi="Times New Roman" w:cs="Times New Roman"/>
          <w:sz w:val="24"/>
          <w:szCs w:val="24"/>
        </w:rPr>
        <w:t>.</w:t>
      </w:r>
    </w:p>
    <w:p w14:paraId="59D3F29B" w14:textId="59E84054" w:rsidR="00121020" w:rsidRPr="004C1FCC" w:rsidRDefault="00121020" w:rsidP="00516556">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Ahora en Colombia hay un movimiento muy interesante de Drag Queens y gente que hace performance con contenidos sexuales muy importantes. Incluso es como la gente que está al margen de todo el movimiento cultural de los salones nacionales de arte porque entienden que el arte que se institucionaliza ya es un producto comercial no propiamente arte, publicidad, carteles, otro tipo de cosas. Entonces eso me da mucha cercanía también porque mi discurso es muy fuera de la sala, aun cuando yo sí reconozco que la sala da una visibilidad que puedes utilizar a tu favor para trasladar los discursos.</w:t>
      </w:r>
    </w:p>
    <w:p w14:paraId="62FB8B8F" w14:textId="38ADC558" w:rsidR="00284395" w:rsidRPr="004C1FCC" w:rsidRDefault="00773F61" w:rsidP="003D5A12">
      <w:pPr>
        <w:spacing w:line="480" w:lineRule="auto"/>
        <w:ind w:firstLine="708"/>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C</w:t>
      </w:r>
      <w:r w:rsidR="003E64C5" w:rsidRPr="004C1FCC">
        <w:rPr>
          <w:rFonts w:ascii="Times New Roman" w:eastAsia="Times New Roman" w:hAnsi="Times New Roman" w:cs="Times New Roman"/>
          <w:sz w:val="24"/>
          <w:szCs w:val="24"/>
        </w:rPr>
        <w:t xml:space="preserve">omo se ha dicho, </w:t>
      </w:r>
      <w:r w:rsidRPr="004C1FCC">
        <w:rPr>
          <w:rFonts w:ascii="Times New Roman" w:eastAsia="Times New Roman" w:hAnsi="Times New Roman" w:cs="Times New Roman"/>
          <w:sz w:val="24"/>
          <w:szCs w:val="24"/>
        </w:rPr>
        <w:t xml:space="preserve">estas intervenciones artísticas, </w:t>
      </w:r>
      <w:r w:rsidR="00F50DA1">
        <w:rPr>
          <w:rFonts w:ascii="Times New Roman" w:eastAsia="Times New Roman" w:hAnsi="Times New Roman" w:cs="Times New Roman"/>
          <w:sz w:val="24"/>
          <w:szCs w:val="24"/>
        </w:rPr>
        <w:t>la gran mayoría de veces</w:t>
      </w:r>
      <w:r w:rsidRPr="004C1FCC">
        <w:rPr>
          <w:rFonts w:ascii="Times New Roman" w:eastAsia="Times New Roman" w:hAnsi="Times New Roman" w:cs="Times New Roman"/>
          <w:sz w:val="24"/>
          <w:szCs w:val="24"/>
        </w:rPr>
        <w:t>,</w:t>
      </w:r>
      <w:r w:rsidR="008D56F5" w:rsidRPr="004C1FCC">
        <w:rPr>
          <w:rFonts w:ascii="Times New Roman" w:eastAsia="Times New Roman" w:hAnsi="Times New Roman" w:cs="Times New Roman"/>
          <w:sz w:val="24"/>
          <w:szCs w:val="24"/>
        </w:rPr>
        <w:t xml:space="preserve"> brotan</w:t>
      </w:r>
      <w:r w:rsidRPr="004C1FCC">
        <w:rPr>
          <w:rFonts w:ascii="Times New Roman" w:eastAsia="Times New Roman" w:hAnsi="Times New Roman" w:cs="Times New Roman"/>
          <w:sz w:val="24"/>
          <w:szCs w:val="24"/>
        </w:rPr>
        <w:t xml:space="preserve"> de una iniciativa personal </w:t>
      </w:r>
      <w:r w:rsidR="008D56F5" w:rsidRPr="004C1FCC">
        <w:rPr>
          <w:rFonts w:ascii="Times New Roman" w:eastAsia="Times New Roman" w:hAnsi="Times New Roman" w:cs="Times New Roman"/>
          <w:sz w:val="24"/>
          <w:szCs w:val="24"/>
        </w:rPr>
        <w:t xml:space="preserve">y reflejan </w:t>
      </w:r>
      <w:r w:rsidRPr="004C1FCC">
        <w:rPr>
          <w:rFonts w:ascii="Times New Roman" w:eastAsia="Times New Roman" w:hAnsi="Times New Roman" w:cs="Times New Roman"/>
          <w:sz w:val="24"/>
          <w:szCs w:val="24"/>
        </w:rPr>
        <w:t xml:space="preserve">puntos de vista propios respecto a la sexualidad, </w:t>
      </w:r>
      <w:r w:rsidR="00E40C09" w:rsidRPr="004C1FCC">
        <w:rPr>
          <w:rFonts w:ascii="Times New Roman" w:eastAsia="Times New Roman" w:hAnsi="Times New Roman" w:cs="Times New Roman"/>
          <w:sz w:val="24"/>
          <w:szCs w:val="24"/>
        </w:rPr>
        <w:t xml:space="preserve">remitiendo </w:t>
      </w:r>
      <w:r w:rsidRPr="004C1FCC">
        <w:rPr>
          <w:rFonts w:ascii="Times New Roman" w:eastAsia="Times New Roman" w:hAnsi="Times New Roman" w:cs="Times New Roman"/>
          <w:sz w:val="24"/>
          <w:szCs w:val="24"/>
        </w:rPr>
        <w:t xml:space="preserve">incluso </w:t>
      </w:r>
      <w:r w:rsidR="00E40C09" w:rsidRPr="004C1FCC">
        <w:rPr>
          <w:rFonts w:ascii="Times New Roman" w:eastAsia="Times New Roman" w:hAnsi="Times New Roman" w:cs="Times New Roman"/>
          <w:sz w:val="24"/>
          <w:szCs w:val="24"/>
        </w:rPr>
        <w:t xml:space="preserve">a </w:t>
      </w:r>
      <w:r w:rsidRPr="004C1FCC">
        <w:rPr>
          <w:rFonts w:ascii="Times New Roman" w:eastAsia="Times New Roman" w:hAnsi="Times New Roman" w:cs="Times New Roman"/>
          <w:sz w:val="24"/>
          <w:szCs w:val="24"/>
        </w:rPr>
        <w:t>conductas o comportamientos íntimos</w:t>
      </w:r>
      <w:r w:rsidR="00E40C09" w:rsidRPr="004C1FCC">
        <w:rPr>
          <w:rFonts w:ascii="Times New Roman" w:eastAsia="Times New Roman" w:hAnsi="Times New Roman" w:cs="Times New Roman"/>
          <w:sz w:val="24"/>
          <w:szCs w:val="24"/>
        </w:rPr>
        <w:t xml:space="preserve"> del sujeto</w:t>
      </w:r>
      <w:r w:rsidRPr="004C1FCC">
        <w:rPr>
          <w:rFonts w:ascii="Times New Roman" w:eastAsia="Times New Roman" w:hAnsi="Times New Roman" w:cs="Times New Roman"/>
          <w:sz w:val="24"/>
          <w:szCs w:val="24"/>
        </w:rPr>
        <w:t xml:space="preserve">. Sin embargo, esto no impide que guarden conexión </w:t>
      </w:r>
      <w:r w:rsidR="00903B10" w:rsidRPr="004C1FCC">
        <w:rPr>
          <w:rFonts w:ascii="Times New Roman" w:eastAsia="Times New Roman" w:hAnsi="Times New Roman" w:cs="Times New Roman"/>
          <w:sz w:val="24"/>
          <w:szCs w:val="24"/>
        </w:rPr>
        <w:t>con</w:t>
      </w:r>
      <w:r w:rsidR="00E40C09" w:rsidRPr="004C1FCC">
        <w:rPr>
          <w:rFonts w:ascii="Times New Roman" w:eastAsia="Times New Roman" w:hAnsi="Times New Roman" w:cs="Times New Roman"/>
          <w:sz w:val="24"/>
          <w:szCs w:val="24"/>
        </w:rPr>
        <w:t xml:space="preserve"> propuestas teóricas generales como las de la Teoría Queer o</w:t>
      </w:r>
      <w:r w:rsidR="00903B10" w:rsidRPr="004C1FCC">
        <w:rPr>
          <w:rFonts w:ascii="Times New Roman" w:eastAsia="Times New Roman" w:hAnsi="Times New Roman" w:cs="Times New Roman"/>
          <w:sz w:val="24"/>
          <w:szCs w:val="24"/>
        </w:rPr>
        <w:t xml:space="preserve"> </w:t>
      </w:r>
      <w:r w:rsidR="00E40C09" w:rsidRPr="004C1FCC">
        <w:rPr>
          <w:rFonts w:ascii="Times New Roman" w:eastAsia="Times New Roman" w:hAnsi="Times New Roman" w:cs="Times New Roman"/>
          <w:sz w:val="24"/>
          <w:szCs w:val="24"/>
        </w:rPr>
        <w:t xml:space="preserve">se enmarquen en formas de expresividad como </w:t>
      </w:r>
      <w:r w:rsidRPr="004C1FCC">
        <w:rPr>
          <w:rFonts w:ascii="Times New Roman" w:eastAsia="Times New Roman" w:hAnsi="Times New Roman" w:cs="Times New Roman"/>
          <w:sz w:val="24"/>
          <w:szCs w:val="24"/>
        </w:rPr>
        <w:t>el Drag Q</w:t>
      </w:r>
      <w:r w:rsidR="00D2775C">
        <w:rPr>
          <w:rFonts w:ascii="Times New Roman" w:eastAsia="Times New Roman" w:hAnsi="Times New Roman" w:cs="Times New Roman"/>
          <w:sz w:val="24"/>
          <w:szCs w:val="24"/>
        </w:rPr>
        <w:t>u</w:t>
      </w:r>
      <w:r w:rsidRPr="004C1FCC">
        <w:rPr>
          <w:rFonts w:ascii="Times New Roman" w:eastAsia="Times New Roman" w:hAnsi="Times New Roman" w:cs="Times New Roman"/>
          <w:sz w:val="24"/>
          <w:szCs w:val="24"/>
        </w:rPr>
        <w:t>een</w:t>
      </w:r>
      <w:r w:rsidR="00E40C09" w:rsidRPr="004C1FCC">
        <w:rPr>
          <w:rFonts w:ascii="Times New Roman" w:eastAsia="Times New Roman" w:hAnsi="Times New Roman" w:cs="Times New Roman"/>
          <w:sz w:val="24"/>
          <w:szCs w:val="24"/>
        </w:rPr>
        <w:t xml:space="preserve">. </w:t>
      </w:r>
      <w:r w:rsidR="00284395" w:rsidRPr="004C1FCC">
        <w:rPr>
          <w:rFonts w:ascii="Times New Roman" w:eastAsia="Times New Roman" w:hAnsi="Times New Roman" w:cs="Times New Roman"/>
          <w:sz w:val="24"/>
          <w:szCs w:val="24"/>
        </w:rPr>
        <w:t>Otro elemento visible en este fragmento del testimonio tiene que ver</w:t>
      </w:r>
      <w:r w:rsidR="008D56F5" w:rsidRPr="004C1FCC">
        <w:rPr>
          <w:rFonts w:ascii="Times New Roman" w:eastAsia="Times New Roman" w:hAnsi="Times New Roman" w:cs="Times New Roman"/>
          <w:sz w:val="24"/>
          <w:szCs w:val="24"/>
        </w:rPr>
        <w:t xml:space="preserve"> con la habitual referencialidad al país de origen</w:t>
      </w:r>
      <w:r w:rsidR="00284395" w:rsidRPr="004C1FCC">
        <w:rPr>
          <w:rFonts w:ascii="Times New Roman" w:eastAsia="Times New Roman" w:hAnsi="Times New Roman" w:cs="Times New Roman"/>
          <w:sz w:val="24"/>
          <w:szCs w:val="24"/>
        </w:rPr>
        <w:t xml:space="preserve"> y, especialmente, </w:t>
      </w:r>
      <w:r w:rsidR="008D56F5" w:rsidRPr="004C1FCC">
        <w:rPr>
          <w:rFonts w:ascii="Times New Roman" w:eastAsia="Times New Roman" w:hAnsi="Times New Roman" w:cs="Times New Roman"/>
          <w:sz w:val="24"/>
          <w:szCs w:val="24"/>
        </w:rPr>
        <w:t xml:space="preserve">a </w:t>
      </w:r>
      <w:r w:rsidR="00284395" w:rsidRPr="004C1FCC">
        <w:rPr>
          <w:rFonts w:ascii="Times New Roman" w:eastAsia="Times New Roman" w:hAnsi="Times New Roman" w:cs="Times New Roman"/>
          <w:sz w:val="24"/>
          <w:szCs w:val="24"/>
        </w:rPr>
        <w:t>los movimientos por los derechos sexuales que allí tienen luga</w:t>
      </w:r>
      <w:r w:rsidR="00FD48D7" w:rsidRPr="004C1FCC">
        <w:rPr>
          <w:rFonts w:ascii="Times New Roman" w:eastAsia="Times New Roman" w:hAnsi="Times New Roman" w:cs="Times New Roman"/>
          <w:sz w:val="24"/>
          <w:szCs w:val="24"/>
        </w:rPr>
        <w:t>r,</w:t>
      </w:r>
      <w:r w:rsidR="008D56F5" w:rsidRPr="004C1FCC">
        <w:rPr>
          <w:rFonts w:ascii="Times New Roman" w:eastAsia="Times New Roman" w:hAnsi="Times New Roman" w:cs="Times New Roman"/>
          <w:sz w:val="24"/>
          <w:szCs w:val="24"/>
        </w:rPr>
        <w:t xml:space="preserve"> que aparecen </w:t>
      </w:r>
      <w:r w:rsidR="00284395" w:rsidRPr="004C1FCC">
        <w:rPr>
          <w:rFonts w:ascii="Times New Roman" w:eastAsia="Times New Roman" w:hAnsi="Times New Roman" w:cs="Times New Roman"/>
          <w:sz w:val="24"/>
          <w:szCs w:val="24"/>
        </w:rPr>
        <w:t>como un constante</w:t>
      </w:r>
      <w:r w:rsidR="00E45542">
        <w:rPr>
          <w:rFonts w:ascii="Times New Roman" w:eastAsia="Times New Roman" w:hAnsi="Times New Roman" w:cs="Times New Roman"/>
          <w:sz w:val="24"/>
          <w:szCs w:val="24"/>
        </w:rPr>
        <w:t xml:space="preserve"> actor</w:t>
      </w:r>
      <w:r w:rsidR="008D56F5" w:rsidRPr="004C1FCC">
        <w:rPr>
          <w:rFonts w:ascii="Times New Roman" w:eastAsia="Times New Roman" w:hAnsi="Times New Roman" w:cs="Times New Roman"/>
          <w:sz w:val="24"/>
          <w:szCs w:val="24"/>
        </w:rPr>
        <w:t xml:space="preserve"> de </w:t>
      </w:r>
      <w:r w:rsidR="00284395" w:rsidRPr="004C1FCC">
        <w:rPr>
          <w:rFonts w:ascii="Times New Roman" w:eastAsia="Times New Roman" w:hAnsi="Times New Roman" w:cs="Times New Roman"/>
          <w:sz w:val="24"/>
          <w:szCs w:val="24"/>
        </w:rPr>
        <w:t>interlocución</w:t>
      </w:r>
      <w:r w:rsidR="00F34F34" w:rsidRPr="004C1FCC">
        <w:rPr>
          <w:rFonts w:ascii="Times New Roman" w:eastAsia="Times New Roman" w:hAnsi="Times New Roman" w:cs="Times New Roman"/>
          <w:sz w:val="24"/>
          <w:szCs w:val="24"/>
        </w:rPr>
        <w:t xml:space="preserve"> </w:t>
      </w:r>
      <w:r w:rsidR="00FD48D7" w:rsidRPr="004C1FCC">
        <w:rPr>
          <w:rFonts w:ascii="Times New Roman" w:eastAsia="Times New Roman" w:hAnsi="Times New Roman" w:cs="Times New Roman"/>
          <w:sz w:val="24"/>
          <w:szCs w:val="24"/>
        </w:rPr>
        <w:t>y debate.</w:t>
      </w:r>
    </w:p>
    <w:p w14:paraId="48BA77AB" w14:textId="182B221D" w:rsidR="00284395" w:rsidRPr="004C1FCC" w:rsidRDefault="00284395" w:rsidP="00516556">
      <w:pPr>
        <w:widowControl w:val="0"/>
        <w:suppressAutoHyphens/>
        <w:spacing w:line="240" w:lineRule="auto"/>
        <w:ind w:left="805"/>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xml:space="preserve">Luego tuve un acercamiento desde la academia, hubo un encuentro en Colombia para hablar del tema e invitan a la población LGBT y yo hablo por Skype, es una práctica que ya venía haciendo con grupos universitarios y ahora tengo en preparación un libro en un convenio de esos que son muy extraños, entre la Javeriana y los Andes, sobre el tema del conflicto y la participación de la sociedad </w:t>
      </w:r>
      <w:r w:rsidR="008F4314" w:rsidRPr="004C1FCC">
        <w:rPr>
          <w:rFonts w:ascii="Times New Roman" w:eastAsia="Times New Roman" w:hAnsi="Times New Roman" w:cs="Times New Roman"/>
          <w:sz w:val="24"/>
          <w:szCs w:val="24"/>
        </w:rPr>
        <w:t>civil</w:t>
      </w:r>
      <w:r w:rsidRPr="004C1FCC">
        <w:rPr>
          <w:rFonts w:ascii="Times New Roman" w:eastAsia="Times New Roman" w:hAnsi="Times New Roman" w:cs="Times New Roman"/>
          <w:sz w:val="24"/>
          <w:szCs w:val="24"/>
        </w:rPr>
        <w:t xml:space="preserve"> y yo escribo sobre cómo </w:t>
      </w:r>
      <w:r w:rsidR="00AE526B" w:rsidRPr="004C1FCC">
        <w:rPr>
          <w:rFonts w:ascii="Times New Roman" w:eastAsia="Times New Roman" w:hAnsi="Times New Roman" w:cs="Times New Roman"/>
          <w:sz w:val="24"/>
          <w:szCs w:val="24"/>
        </w:rPr>
        <w:t>participa</w:t>
      </w:r>
      <w:r w:rsidRPr="004C1FCC">
        <w:rPr>
          <w:rFonts w:ascii="Times New Roman" w:eastAsia="Times New Roman" w:hAnsi="Times New Roman" w:cs="Times New Roman"/>
          <w:sz w:val="24"/>
          <w:szCs w:val="24"/>
        </w:rPr>
        <w:t xml:space="preserve"> la población LGBT. Estando en eso me mandan un mensaje desde el CNMH de que </w:t>
      </w:r>
      <w:r w:rsidR="00AE526B" w:rsidRPr="004C1FCC">
        <w:rPr>
          <w:rFonts w:ascii="Times New Roman" w:eastAsia="Times New Roman" w:hAnsi="Times New Roman" w:cs="Times New Roman"/>
          <w:sz w:val="24"/>
          <w:szCs w:val="24"/>
        </w:rPr>
        <w:t xml:space="preserve">estaban </w:t>
      </w:r>
      <w:r w:rsidRPr="004C1FCC">
        <w:rPr>
          <w:rFonts w:ascii="Times New Roman" w:eastAsia="Times New Roman" w:hAnsi="Times New Roman" w:cs="Times New Roman"/>
          <w:sz w:val="24"/>
          <w:szCs w:val="24"/>
        </w:rPr>
        <w:t xml:space="preserve">interesados en tener una opinión mía sobre un tema que tiene que ver con un </w:t>
      </w:r>
      <w:r w:rsidR="00AE526B" w:rsidRPr="004C1FCC">
        <w:rPr>
          <w:rFonts w:ascii="Times New Roman" w:eastAsia="Times New Roman" w:hAnsi="Times New Roman" w:cs="Times New Roman"/>
          <w:sz w:val="24"/>
          <w:szCs w:val="24"/>
        </w:rPr>
        <w:t>artículo</w:t>
      </w:r>
      <w:r w:rsidRPr="004C1FCC">
        <w:rPr>
          <w:rFonts w:ascii="Times New Roman" w:eastAsia="Times New Roman" w:hAnsi="Times New Roman" w:cs="Times New Roman"/>
          <w:sz w:val="24"/>
          <w:szCs w:val="24"/>
        </w:rPr>
        <w:t xml:space="preserve"> de prensa en el que se dice que yo soy la primera víctima en Europa que es reconocida LGBT.</w:t>
      </w:r>
    </w:p>
    <w:p w14:paraId="79F834F2" w14:textId="1246138D" w:rsidR="000A562A" w:rsidRDefault="00026149" w:rsidP="003D5A12">
      <w:pPr>
        <w:spacing w:line="4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v</w:t>
      </w:r>
      <w:r w:rsidR="00F632C6" w:rsidRPr="004C1FCC">
        <w:rPr>
          <w:rFonts w:ascii="Times New Roman" w:eastAsia="Times New Roman" w:hAnsi="Times New Roman" w:cs="Times New Roman"/>
          <w:sz w:val="24"/>
          <w:szCs w:val="24"/>
        </w:rPr>
        <w:t xml:space="preserve">ínculo </w:t>
      </w:r>
      <w:r w:rsidR="006F277A">
        <w:rPr>
          <w:rFonts w:ascii="Times New Roman" w:eastAsia="Times New Roman" w:hAnsi="Times New Roman" w:cs="Times New Roman"/>
          <w:sz w:val="24"/>
          <w:szCs w:val="24"/>
        </w:rPr>
        <w:t xml:space="preserve">es </w:t>
      </w:r>
      <w:r w:rsidR="00F50DA1">
        <w:rPr>
          <w:rFonts w:ascii="Times New Roman" w:eastAsia="Times New Roman" w:hAnsi="Times New Roman" w:cs="Times New Roman"/>
          <w:sz w:val="24"/>
          <w:szCs w:val="24"/>
        </w:rPr>
        <w:t xml:space="preserve">un indicador </w:t>
      </w:r>
      <w:r w:rsidR="001D094C" w:rsidRPr="004C1FCC">
        <w:rPr>
          <w:rFonts w:ascii="Times New Roman" w:eastAsia="Times New Roman" w:hAnsi="Times New Roman" w:cs="Times New Roman"/>
          <w:sz w:val="24"/>
          <w:szCs w:val="24"/>
        </w:rPr>
        <w:t xml:space="preserve">de </w:t>
      </w:r>
      <w:r w:rsidR="00F268D6" w:rsidRPr="004C1FCC">
        <w:rPr>
          <w:rFonts w:ascii="Times New Roman" w:eastAsia="Times New Roman" w:hAnsi="Times New Roman" w:cs="Times New Roman"/>
          <w:sz w:val="24"/>
          <w:szCs w:val="24"/>
        </w:rPr>
        <w:t xml:space="preserve">una forma de vivir y actuar político </w:t>
      </w:r>
      <w:r w:rsidR="00F268D6" w:rsidRPr="00C81A6D">
        <w:rPr>
          <w:rFonts w:ascii="Times New Roman" w:eastAsia="Times New Roman" w:hAnsi="Times New Roman" w:cs="Times New Roman"/>
          <w:sz w:val="24"/>
          <w:szCs w:val="24"/>
        </w:rPr>
        <w:t>trasnacional (Guarnizo, 2004 y</w:t>
      </w:r>
      <w:r w:rsidR="001D094C" w:rsidRPr="00C81A6D">
        <w:rPr>
          <w:rFonts w:ascii="Times New Roman" w:eastAsia="Times New Roman" w:hAnsi="Times New Roman" w:cs="Times New Roman"/>
          <w:sz w:val="24"/>
          <w:szCs w:val="24"/>
        </w:rPr>
        <w:t xml:space="preserve"> Portes</w:t>
      </w:r>
      <w:r w:rsidR="00F268D6" w:rsidRPr="00C81A6D">
        <w:rPr>
          <w:rFonts w:ascii="Times New Roman" w:eastAsia="Times New Roman" w:hAnsi="Times New Roman" w:cs="Times New Roman"/>
          <w:sz w:val="24"/>
          <w:szCs w:val="24"/>
        </w:rPr>
        <w:t>, 200</w:t>
      </w:r>
      <w:r w:rsidR="001D094C" w:rsidRPr="00C81A6D">
        <w:rPr>
          <w:rFonts w:ascii="Times New Roman" w:eastAsia="Times New Roman" w:hAnsi="Times New Roman" w:cs="Times New Roman"/>
          <w:sz w:val="24"/>
          <w:szCs w:val="24"/>
        </w:rPr>
        <w:t>1</w:t>
      </w:r>
      <w:r w:rsidR="00F268D6" w:rsidRPr="00C81A6D">
        <w:rPr>
          <w:rFonts w:ascii="Times New Roman" w:eastAsia="Times New Roman" w:hAnsi="Times New Roman" w:cs="Times New Roman"/>
          <w:sz w:val="24"/>
          <w:szCs w:val="24"/>
        </w:rPr>
        <w:t>)</w:t>
      </w:r>
      <w:r w:rsidR="00552F22" w:rsidRPr="00C81A6D">
        <w:rPr>
          <w:rFonts w:ascii="Times New Roman" w:eastAsia="Times New Roman" w:hAnsi="Times New Roman" w:cs="Times New Roman"/>
          <w:sz w:val="24"/>
          <w:szCs w:val="24"/>
        </w:rPr>
        <w:t>,</w:t>
      </w:r>
      <w:r w:rsidR="00F268D6" w:rsidRPr="004C1FCC">
        <w:rPr>
          <w:rFonts w:ascii="Times New Roman" w:eastAsia="Times New Roman" w:hAnsi="Times New Roman" w:cs="Times New Roman"/>
          <w:sz w:val="24"/>
          <w:szCs w:val="24"/>
        </w:rPr>
        <w:t xml:space="preserve"> pues da </w:t>
      </w:r>
      <w:r w:rsidR="001D094C" w:rsidRPr="004C1FCC">
        <w:rPr>
          <w:rFonts w:ascii="Times New Roman" w:eastAsia="Times New Roman" w:hAnsi="Times New Roman" w:cs="Times New Roman"/>
          <w:sz w:val="24"/>
          <w:szCs w:val="24"/>
        </w:rPr>
        <w:t>lugar</w:t>
      </w:r>
      <w:r w:rsidR="00F268D6" w:rsidRPr="004C1FCC">
        <w:rPr>
          <w:rFonts w:ascii="Times New Roman" w:eastAsia="Times New Roman" w:hAnsi="Times New Roman" w:cs="Times New Roman"/>
          <w:sz w:val="24"/>
          <w:szCs w:val="24"/>
        </w:rPr>
        <w:t xml:space="preserve"> a una amplia gama de </w:t>
      </w:r>
      <w:r w:rsidR="001D094C" w:rsidRPr="004C1FCC">
        <w:rPr>
          <w:rFonts w:ascii="Times New Roman" w:eastAsia="Times New Roman" w:hAnsi="Times New Roman" w:cs="Times New Roman"/>
          <w:sz w:val="24"/>
          <w:szCs w:val="24"/>
        </w:rPr>
        <w:t>acciones</w:t>
      </w:r>
      <w:r w:rsidR="00F268D6" w:rsidRPr="004C1FCC">
        <w:rPr>
          <w:rFonts w:ascii="Times New Roman" w:eastAsia="Times New Roman" w:hAnsi="Times New Roman" w:cs="Times New Roman"/>
          <w:sz w:val="24"/>
          <w:szCs w:val="24"/>
        </w:rPr>
        <w:t xml:space="preserve"> que trascienden las fronteras nacionales, que apuntan a un objetivo </w:t>
      </w:r>
      <w:r w:rsidR="001D094C" w:rsidRPr="004C1FCC">
        <w:rPr>
          <w:rFonts w:ascii="Times New Roman" w:eastAsia="Times New Roman" w:hAnsi="Times New Roman" w:cs="Times New Roman"/>
          <w:sz w:val="24"/>
          <w:szCs w:val="24"/>
        </w:rPr>
        <w:t xml:space="preserve">concreto, en este caso </w:t>
      </w:r>
      <w:r w:rsidR="00F65494">
        <w:rPr>
          <w:rFonts w:ascii="Times New Roman" w:eastAsia="Times New Roman" w:hAnsi="Times New Roman" w:cs="Times New Roman"/>
          <w:sz w:val="24"/>
          <w:szCs w:val="24"/>
        </w:rPr>
        <w:t xml:space="preserve">su </w:t>
      </w:r>
      <w:r w:rsidR="00F65494">
        <w:rPr>
          <w:rFonts w:ascii="Times New Roman" w:eastAsia="Times New Roman" w:hAnsi="Times New Roman" w:cs="Times New Roman"/>
          <w:sz w:val="24"/>
          <w:szCs w:val="24"/>
        </w:rPr>
        <w:lastRenderedPageBreak/>
        <w:t xml:space="preserve">posicionamiento como referente en </w:t>
      </w:r>
      <w:r w:rsidR="001D094C" w:rsidRPr="004C1FCC">
        <w:rPr>
          <w:rFonts w:ascii="Times New Roman" w:eastAsia="Times New Roman" w:hAnsi="Times New Roman" w:cs="Times New Roman"/>
          <w:sz w:val="24"/>
          <w:szCs w:val="24"/>
        </w:rPr>
        <w:t>la defensa de los derechos</w:t>
      </w:r>
      <w:r w:rsidR="00552F22" w:rsidRPr="004C1FCC">
        <w:rPr>
          <w:rFonts w:ascii="Times New Roman" w:eastAsia="Times New Roman" w:hAnsi="Times New Roman" w:cs="Times New Roman"/>
          <w:sz w:val="24"/>
          <w:szCs w:val="24"/>
        </w:rPr>
        <w:t xml:space="preserve"> sexuales</w:t>
      </w:r>
      <w:r w:rsidR="00E2775D">
        <w:rPr>
          <w:rFonts w:ascii="Times New Roman" w:eastAsia="Times New Roman" w:hAnsi="Times New Roman" w:cs="Times New Roman"/>
          <w:sz w:val="24"/>
          <w:szCs w:val="24"/>
        </w:rPr>
        <w:t xml:space="preserve"> en los dos territorios</w:t>
      </w:r>
      <w:r w:rsidR="001D094C" w:rsidRPr="004C1FCC">
        <w:rPr>
          <w:rFonts w:ascii="Times New Roman" w:eastAsia="Times New Roman" w:hAnsi="Times New Roman" w:cs="Times New Roman"/>
          <w:sz w:val="24"/>
          <w:szCs w:val="24"/>
        </w:rPr>
        <w:t xml:space="preserve">, </w:t>
      </w:r>
      <w:r w:rsidR="00F268D6" w:rsidRPr="004C1FCC">
        <w:rPr>
          <w:rFonts w:ascii="Times New Roman" w:eastAsia="Times New Roman" w:hAnsi="Times New Roman" w:cs="Times New Roman"/>
          <w:sz w:val="24"/>
          <w:szCs w:val="24"/>
        </w:rPr>
        <w:t xml:space="preserve">y que </w:t>
      </w:r>
      <w:r w:rsidR="00F268D6" w:rsidRPr="005D33ED">
        <w:rPr>
          <w:rFonts w:ascii="Times New Roman" w:eastAsia="Times New Roman" w:hAnsi="Times New Roman" w:cs="Times New Roman"/>
          <w:sz w:val="24"/>
          <w:szCs w:val="24"/>
        </w:rPr>
        <w:t>requieren</w:t>
      </w:r>
      <w:r w:rsidR="00F268D6" w:rsidRPr="004C1FCC">
        <w:rPr>
          <w:rFonts w:ascii="Times New Roman" w:eastAsia="Times New Roman" w:hAnsi="Times New Roman" w:cs="Times New Roman"/>
          <w:sz w:val="24"/>
          <w:szCs w:val="24"/>
        </w:rPr>
        <w:t xml:space="preserve"> permanente atención </w:t>
      </w:r>
      <w:r w:rsidR="00F65494">
        <w:rPr>
          <w:rFonts w:ascii="Times New Roman" w:eastAsia="Times New Roman" w:hAnsi="Times New Roman" w:cs="Times New Roman"/>
          <w:sz w:val="24"/>
          <w:szCs w:val="24"/>
        </w:rPr>
        <w:t xml:space="preserve">por parte de la persona exiliada </w:t>
      </w:r>
      <w:r w:rsidR="00F268D6" w:rsidRPr="004C1FCC">
        <w:rPr>
          <w:rFonts w:ascii="Times New Roman" w:eastAsia="Times New Roman" w:hAnsi="Times New Roman" w:cs="Times New Roman"/>
          <w:sz w:val="24"/>
          <w:szCs w:val="24"/>
        </w:rPr>
        <w:t>de lo que ocurre</w:t>
      </w:r>
      <w:r w:rsidR="001D094C" w:rsidRPr="004C1FCC">
        <w:rPr>
          <w:rFonts w:ascii="Times New Roman" w:eastAsia="Times New Roman" w:hAnsi="Times New Roman" w:cs="Times New Roman"/>
          <w:sz w:val="24"/>
          <w:szCs w:val="24"/>
        </w:rPr>
        <w:t xml:space="preserve"> en ambos territorios</w:t>
      </w:r>
      <w:r w:rsidR="00F268D6" w:rsidRPr="004C1F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094C" w:rsidRPr="004C1FCC">
        <w:rPr>
          <w:rFonts w:ascii="Times New Roman" w:eastAsia="Times New Roman" w:hAnsi="Times New Roman" w:cs="Times New Roman"/>
          <w:sz w:val="24"/>
          <w:szCs w:val="24"/>
        </w:rPr>
        <w:t xml:space="preserve">Se trata de un complejo proceso que </w:t>
      </w:r>
      <w:r w:rsidR="001D6312">
        <w:rPr>
          <w:rFonts w:ascii="Times New Roman" w:eastAsia="Times New Roman" w:hAnsi="Times New Roman" w:cs="Times New Roman"/>
          <w:sz w:val="24"/>
          <w:szCs w:val="24"/>
        </w:rPr>
        <w:t>demanda</w:t>
      </w:r>
      <w:r w:rsidR="001D094C" w:rsidRPr="004C1FCC">
        <w:rPr>
          <w:rFonts w:ascii="Times New Roman" w:eastAsia="Times New Roman" w:hAnsi="Times New Roman" w:cs="Times New Roman"/>
          <w:sz w:val="24"/>
          <w:szCs w:val="24"/>
        </w:rPr>
        <w:t xml:space="preserve"> el establecimiento y mantenimiento de redes de contacto y en el que influyen elementos como el capital social y relacional construido por las personas migrantes, así como </w:t>
      </w:r>
      <w:r w:rsidR="00F77930">
        <w:rPr>
          <w:rFonts w:ascii="Times New Roman" w:eastAsia="Times New Roman" w:hAnsi="Times New Roman" w:cs="Times New Roman"/>
          <w:sz w:val="24"/>
          <w:szCs w:val="24"/>
        </w:rPr>
        <w:t xml:space="preserve">el </w:t>
      </w:r>
      <w:r w:rsidR="001D094C" w:rsidRPr="004C1FCC">
        <w:rPr>
          <w:rFonts w:ascii="Times New Roman" w:eastAsia="Times New Roman" w:hAnsi="Times New Roman" w:cs="Times New Roman"/>
          <w:sz w:val="24"/>
          <w:szCs w:val="24"/>
        </w:rPr>
        <w:t xml:space="preserve">acceso </w:t>
      </w:r>
      <w:r w:rsidR="00F77930">
        <w:rPr>
          <w:rFonts w:ascii="Times New Roman" w:eastAsia="Times New Roman" w:hAnsi="Times New Roman" w:cs="Times New Roman"/>
          <w:sz w:val="24"/>
          <w:szCs w:val="24"/>
        </w:rPr>
        <w:t xml:space="preserve">y manejo de </w:t>
      </w:r>
      <w:r w:rsidR="001D094C" w:rsidRPr="004C1FCC">
        <w:rPr>
          <w:rFonts w:ascii="Times New Roman" w:eastAsia="Times New Roman" w:hAnsi="Times New Roman" w:cs="Times New Roman"/>
          <w:sz w:val="24"/>
          <w:szCs w:val="24"/>
        </w:rPr>
        <w:t xml:space="preserve">las </w:t>
      </w:r>
      <w:r w:rsidR="00F77930">
        <w:rPr>
          <w:rFonts w:ascii="Times New Roman" w:eastAsia="Times New Roman" w:hAnsi="Times New Roman" w:cs="Times New Roman"/>
          <w:sz w:val="24"/>
          <w:szCs w:val="24"/>
        </w:rPr>
        <w:t xml:space="preserve">nuevas </w:t>
      </w:r>
      <w:r w:rsidR="001D094C" w:rsidRPr="004C1FCC">
        <w:rPr>
          <w:rFonts w:ascii="Times New Roman" w:eastAsia="Times New Roman" w:hAnsi="Times New Roman" w:cs="Times New Roman"/>
          <w:sz w:val="24"/>
          <w:szCs w:val="24"/>
        </w:rPr>
        <w:t xml:space="preserve">tecnologías, los medios de comunicación y </w:t>
      </w:r>
      <w:r w:rsidR="003E229C" w:rsidRPr="004C1FCC">
        <w:rPr>
          <w:rFonts w:ascii="Times New Roman" w:eastAsia="Times New Roman" w:hAnsi="Times New Roman" w:cs="Times New Roman"/>
          <w:sz w:val="24"/>
          <w:szCs w:val="24"/>
        </w:rPr>
        <w:t>su capacidad de influencia en la</w:t>
      </w:r>
      <w:r w:rsidR="001D094C" w:rsidRPr="004C1FCC">
        <w:rPr>
          <w:rFonts w:ascii="Times New Roman" w:eastAsia="Times New Roman" w:hAnsi="Times New Roman" w:cs="Times New Roman"/>
          <w:sz w:val="24"/>
          <w:szCs w:val="24"/>
        </w:rPr>
        <w:t xml:space="preserve"> opinión pública</w:t>
      </w:r>
      <w:r w:rsidR="006354E4" w:rsidRPr="004C1FCC">
        <w:rPr>
          <w:rFonts w:ascii="Times New Roman" w:eastAsia="Times New Roman" w:hAnsi="Times New Roman" w:cs="Times New Roman"/>
          <w:sz w:val="24"/>
          <w:szCs w:val="24"/>
        </w:rPr>
        <w:t xml:space="preserve"> </w:t>
      </w:r>
      <w:r w:rsidR="006354E4" w:rsidRPr="00C81A6D">
        <w:rPr>
          <w:rFonts w:ascii="Times New Roman" w:eastAsia="Times New Roman" w:hAnsi="Times New Roman" w:cs="Times New Roman"/>
          <w:sz w:val="24"/>
          <w:szCs w:val="24"/>
        </w:rPr>
        <w:t>(</w:t>
      </w:r>
      <w:proofErr w:type="spellStart"/>
      <w:r w:rsidR="006354E4" w:rsidRPr="00C81A6D">
        <w:rPr>
          <w:rFonts w:ascii="Times New Roman" w:eastAsia="Times New Roman" w:hAnsi="Times New Roman" w:cs="Times New Roman"/>
          <w:sz w:val="24"/>
          <w:szCs w:val="24"/>
        </w:rPr>
        <w:t>Moraes</w:t>
      </w:r>
      <w:proofErr w:type="spellEnd"/>
      <w:r w:rsidR="006354E4" w:rsidRPr="00C81A6D">
        <w:rPr>
          <w:rFonts w:ascii="Times New Roman" w:eastAsia="Times New Roman" w:hAnsi="Times New Roman" w:cs="Times New Roman"/>
          <w:sz w:val="24"/>
          <w:szCs w:val="24"/>
        </w:rPr>
        <w:t>, 2010).</w:t>
      </w:r>
    </w:p>
    <w:p w14:paraId="06BAC77A" w14:textId="0C76E104" w:rsidR="00F77930" w:rsidRDefault="00F77930" w:rsidP="003D5A12">
      <w:pPr>
        <w:spacing w:line="480" w:lineRule="auto"/>
        <w:ind w:firstLine="360"/>
        <w:jc w:val="both"/>
        <w:rPr>
          <w:rFonts w:ascii="Times New Roman" w:hAnsi="Times New Roman" w:cs="Times New Roman"/>
          <w:sz w:val="24"/>
          <w:szCs w:val="24"/>
        </w:rPr>
      </w:pPr>
      <w:r>
        <w:rPr>
          <w:rFonts w:ascii="Times New Roman" w:eastAsia="Times New Roman" w:hAnsi="Times New Roman" w:cs="Times New Roman"/>
          <w:sz w:val="24"/>
          <w:szCs w:val="24"/>
        </w:rPr>
        <w:t xml:space="preserve">En este ejercicio de </w:t>
      </w:r>
      <w:r w:rsidR="00E2775D">
        <w:rPr>
          <w:rFonts w:ascii="Times New Roman" w:eastAsia="Times New Roman" w:hAnsi="Times New Roman" w:cs="Times New Roman"/>
          <w:sz w:val="24"/>
          <w:szCs w:val="24"/>
        </w:rPr>
        <w:t>preservar</w:t>
      </w:r>
      <w:r>
        <w:rPr>
          <w:rFonts w:ascii="Times New Roman" w:eastAsia="Times New Roman" w:hAnsi="Times New Roman" w:cs="Times New Roman"/>
          <w:sz w:val="24"/>
          <w:szCs w:val="24"/>
        </w:rPr>
        <w:t xml:space="preserve"> conexión con ambas sociedades, la de expulsión y la de acogida, la persona exiliada </w:t>
      </w:r>
      <w:r w:rsidRPr="00EC0F4C">
        <w:rPr>
          <w:rFonts w:ascii="Times New Roman" w:hAnsi="Times New Roman" w:cs="Times New Roman"/>
          <w:sz w:val="24"/>
          <w:szCs w:val="24"/>
        </w:rPr>
        <w:t>mira</w:t>
      </w:r>
      <w:r>
        <w:rPr>
          <w:rFonts w:ascii="Times New Roman" w:hAnsi="Times New Roman" w:cs="Times New Roman"/>
          <w:sz w:val="24"/>
          <w:szCs w:val="24"/>
        </w:rPr>
        <w:t xml:space="preserve"> </w:t>
      </w:r>
      <w:r w:rsidR="00E2775D">
        <w:rPr>
          <w:rFonts w:ascii="Times New Roman" w:hAnsi="Times New Roman" w:cs="Times New Roman"/>
          <w:sz w:val="24"/>
          <w:szCs w:val="24"/>
        </w:rPr>
        <w:t>al mismo tiempo a su</w:t>
      </w:r>
      <w:r w:rsidRPr="00EC0F4C">
        <w:rPr>
          <w:rFonts w:ascii="Times New Roman" w:hAnsi="Times New Roman" w:cs="Times New Roman"/>
          <w:sz w:val="24"/>
          <w:szCs w:val="24"/>
        </w:rPr>
        <w:t xml:space="preserve"> pasado y </w:t>
      </w:r>
      <w:r w:rsidR="00E2775D">
        <w:rPr>
          <w:rFonts w:ascii="Times New Roman" w:hAnsi="Times New Roman" w:cs="Times New Roman"/>
          <w:sz w:val="24"/>
          <w:szCs w:val="24"/>
        </w:rPr>
        <w:t xml:space="preserve">su </w:t>
      </w:r>
      <w:r w:rsidR="00F02078">
        <w:rPr>
          <w:rFonts w:ascii="Times New Roman" w:hAnsi="Times New Roman" w:cs="Times New Roman"/>
          <w:sz w:val="24"/>
          <w:szCs w:val="24"/>
        </w:rPr>
        <w:t>presente</w:t>
      </w:r>
      <w:r w:rsidRPr="00EC0F4C">
        <w:rPr>
          <w:rFonts w:ascii="Times New Roman" w:hAnsi="Times New Roman" w:cs="Times New Roman"/>
          <w:sz w:val="24"/>
          <w:szCs w:val="24"/>
        </w:rPr>
        <w:t xml:space="preserve"> de forma permanente y alterna</w:t>
      </w:r>
      <w:r>
        <w:rPr>
          <w:rFonts w:ascii="Times New Roman" w:hAnsi="Times New Roman" w:cs="Times New Roman"/>
          <w:sz w:val="24"/>
          <w:szCs w:val="24"/>
        </w:rPr>
        <w:t>, dando lugar a</w:t>
      </w:r>
      <w:r w:rsidR="00571624">
        <w:rPr>
          <w:rFonts w:ascii="Times New Roman" w:hAnsi="Times New Roman" w:cs="Times New Roman"/>
          <w:sz w:val="24"/>
          <w:szCs w:val="24"/>
        </w:rPr>
        <w:t xml:space="preserve"> lo que se ha denominado</w:t>
      </w:r>
      <w:r>
        <w:rPr>
          <w:rFonts w:ascii="Times New Roman" w:hAnsi="Times New Roman" w:cs="Times New Roman"/>
          <w:sz w:val="24"/>
          <w:szCs w:val="24"/>
        </w:rPr>
        <w:t xml:space="preserve"> </w:t>
      </w:r>
      <w:r w:rsidRPr="00F02078">
        <w:rPr>
          <w:rFonts w:ascii="Times New Roman" w:hAnsi="Times New Roman" w:cs="Times New Roman"/>
          <w:i/>
          <w:iCs/>
          <w:sz w:val="24"/>
          <w:szCs w:val="24"/>
        </w:rPr>
        <w:t xml:space="preserve">bilateralidad de </w:t>
      </w:r>
      <w:r w:rsidR="00F02078">
        <w:rPr>
          <w:rFonts w:ascii="Times New Roman" w:hAnsi="Times New Roman" w:cs="Times New Roman"/>
          <w:i/>
          <w:iCs/>
          <w:sz w:val="24"/>
          <w:szCs w:val="24"/>
        </w:rPr>
        <w:t xml:space="preserve">la </w:t>
      </w:r>
      <w:r w:rsidRPr="00F02078">
        <w:rPr>
          <w:rFonts w:ascii="Times New Roman" w:hAnsi="Times New Roman" w:cs="Times New Roman"/>
          <w:i/>
          <w:iCs/>
          <w:sz w:val="24"/>
          <w:szCs w:val="24"/>
        </w:rPr>
        <w:t>referencia</w:t>
      </w:r>
      <w:r>
        <w:rPr>
          <w:rFonts w:ascii="Times New Roman" w:hAnsi="Times New Roman" w:cs="Times New Roman"/>
          <w:sz w:val="24"/>
          <w:szCs w:val="24"/>
        </w:rPr>
        <w:t xml:space="preserve"> (Bolzman, 2012)</w:t>
      </w:r>
      <w:r w:rsidR="00571624">
        <w:rPr>
          <w:rFonts w:ascii="Times New Roman" w:hAnsi="Times New Roman" w:cs="Times New Roman"/>
          <w:sz w:val="24"/>
          <w:szCs w:val="24"/>
        </w:rPr>
        <w:t>.</w:t>
      </w:r>
      <w:r w:rsidR="00F02078">
        <w:rPr>
          <w:rFonts w:ascii="Times New Roman" w:hAnsi="Times New Roman" w:cs="Times New Roman"/>
          <w:sz w:val="24"/>
          <w:szCs w:val="24"/>
        </w:rPr>
        <w:t xml:space="preserve"> </w:t>
      </w:r>
      <w:r w:rsidR="00571624">
        <w:rPr>
          <w:rFonts w:ascii="Times New Roman" w:hAnsi="Times New Roman" w:cs="Times New Roman"/>
          <w:sz w:val="24"/>
          <w:szCs w:val="24"/>
        </w:rPr>
        <w:t xml:space="preserve">Esta facultad </w:t>
      </w:r>
      <w:r w:rsidR="00F02078">
        <w:rPr>
          <w:rFonts w:ascii="Times New Roman" w:hAnsi="Times New Roman" w:cs="Times New Roman"/>
          <w:sz w:val="24"/>
          <w:szCs w:val="24"/>
        </w:rPr>
        <w:t xml:space="preserve">le permite construir un </w:t>
      </w:r>
      <w:r w:rsidR="00F02078" w:rsidRPr="00EC0F4C">
        <w:rPr>
          <w:rFonts w:ascii="Times New Roman" w:hAnsi="Times New Roman" w:cs="Times New Roman"/>
          <w:sz w:val="24"/>
          <w:szCs w:val="24"/>
        </w:rPr>
        <w:t>compendio de recursos distribuidos entre ambas sociedades que le sirven para articular sus producciones identitarias y simbólicas</w:t>
      </w:r>
      <w:r w:rsidR="00571624">
        <w:rPr>
          <w:rFonts w:ascii="Times New Roman" w:hAnsi="Times New Roman" w:cs="Times New Roman"/>
          <w:sz w:val="24"/>
          <w:szCs w:val="24"/>
        </w:rPr>
        <w:t xml:space="preserve">, </w:t>
      </w:r>
      <w:r w:rsidR="00E2775D">
        <w:rPr>
          <w:rFonts w:ascii="Times New Roman" w:hAnsi="Times New Roman" w:cs="Times New Roman"/>
          <w:sz w:val="24"/>
          <w:szCs w:val="24"/>
        </w:rPr>
        <w:t>pero también para dar respuesta a las situaciones surgidas en ambos entornos</w:t>
      </w:r>
      <w:r w:rsidR="004E3EC5">
        <w:rPr>
          <w:rFonts w:ascii="Times New Roman" w:hAnsi="Times New Roman" w:cs="Times New Roman"/>
          <w:sz w:val="24"/>
          <w:szCs w:val="24"/>
        </w:rPr>
        <w:t xml:space="preserve"> y tomar decisiones lo más acertadas posibles respecto a su futuro, incluida la posibilidad </w:t>
      </w:r>
      <w:r w:rsidR="00125FCF">
        <w:rPr>
          <w:rFonts w:ascii="Times New Roman" w:hAnsi="Times New Roman" w:cs="Times New Roman"/>
          <w:sz w:val="24"/>
          <w:szCs w:val="24"/>
        </w:rPr>
        <w:t>en algún momento</w:t>
      </w:r>
      <w:r w:rsidR="00A9450C">
        <w:rPr>
          <w:rFonts w:ascii="Times New Roman" w:hAnsi="Times New Roman" w:cs="Times New Roman"/>
          <w:sz w:val="24"/>
          <w:szCs w:val="24"/>
        </w:rPr>
        <w:t xml:space="preserve"> de</w:t>
      </w:r>
      <w:r w:rsidR="00125FCF">
        <w:rPr>
          <w:rFonts w:ascii="Times New Roman" w:hAnsi="Times New Roman" w:cs="Times New Roman"/>
          <w:sz w:val="24"/>
          <w:szCs w:val="24"/>
        </w:rPr>
        <w:t xml:space="preserve"> </w:t>
      </w:r>
      <w:r w:rsidR="00B53824">
        <w:rPr>
          <w:rFonts w:ascii="Times New Roman" w:hAnsi="Times New Roman" w:cs="Times New Roman"/>
          <w:sz w:val="24"/>
          <w:szCs w:val="24"/>
        </w:rPr>
        <w:t>optar, o no, por el</w:t>
      </w:r>
      <w:r w:rsidR="004E3EC5">
        <w:rPr>
          <w:rFonts w:ascii="Times New Roman" w:hAnsi="Times New Roman" w:cs="Times New Roman"/>
          <w:sz w:val="24"/>
          <w:szCs w:val="24"/>
        </w:rPr>
        <w:t xml:space="preserve"> retorno</w:t>
      </w:r>
      <w:r w:rsidR="001F52CB">
        <w:rPr>
          <w:rStyle w:val="Refdenotaalpie"/>
          <w:rFonts w:ascii="Times New Roman" w:hAnsi="Times New Roman" w:cs="Times New Roman"/>
          <w:sz w:val="24"/>
          <w:szCs w:val="24"/>
        </w:rPr>
        <w:footnoteReference w:id="14"/>
      </w:r>
      <w:r w:rsidR="004E3EC5">
        <w:rPr>
          <w:rFonts w:ascii="Times New Roman" w:hAnsi="Times New Roman" w:cs="Times New Roman"/>
          <w:sz w:val="24"/>
          <w:szCs w:val="24"/>
        </w:rPr>
        <w:t>.</w:t>
      </w:r>
    </w:p>
    <w:p w14:paraId="4FE78718" w14:textId="77777777" w:rsidR="00493C2A" w:rsidRDefault="00493C2A" w:rsidP="004C1FCC">
      <w:pPr>
        <w:spacing w:line="480" w:lineRule="auto"/>
        <w:jc w:val="both"/>
        <w:rPr>
          <w:rFonts w:ascii="Times New Roman" w:eastAsia="Times New Roman" w:hAnsi="Times New Roman" w:cs="Times New Roman"/>
          <w:sz w:val="24"/>
          <w:szCs w:val="24"/>
        </w:rPr>
      </w:pPr>
    </w:p>
    <w:p w14:paraId="340E1E89" w14:textId="6AC5F2DC" w:rsidR="007344CA" w:rsidRPr="004C1FCC" w:rsidRDefault="007344CA" w:rsidP="00493C2A">
      <w:pPr>
        <w:spacing w:line="480" w:lineRule="auto"/>
        <w:ind w:left="360"/>
        <w:jc w:val="both"/>
        <w:rPr>
          <w:rFonts w:ascii="Times New Roman" w:hAnsi="Times New Roman" w:cs="Times New Roman"/>
          <w:b/>
          <w:bCs/>
          <w:sz w:val="24"/>
          <w:szCs w:val="24"/>
        </w:rPr>
      </w:pPr>
      <w:r w:rsidRPr="00EB0B7D">
        <w:rPr>
          <w:rFonts w:ascii="Times New Roman" w:hAnsi="Times New Roman" w:cs="Times New Roman"/>
          <w:b/>
          <w:bCs/>
          <w:sz w:val="24"/>
          <w:szCs w:val="24"/>
        </w:rPr>
        <w:t>Apuntes para concluir</w:t>
      </w:r>
      <w:r w:rsidR="00493C2A">
        <w:rPr>
          <w:rFonts w:ascii="Times New Roman" w:hAnsi="Times New Roman" w:cs="Times New Roman"/>
          <w:b/>
          <w:bCs/>
          <w:sz w:val="24"/>
          <w:szCs w:val="24"/>
        </w:rPr>
        <w:t>.</w:t>
      </w:r>
    </w:p>
    <w:p w14:paraId="20A5366B" w14:textId="6081D947" w:rsidR="00415226" w:rsidRPr="004C1FCC" w:rsidRDefault="00E70A27" w:rsidP="00EA3675">
      <w:pPr>
        <w:spacing w:line="480" w:lineRule="auto"/>
        <w:jc w:val="both"/>
        <w:rPr>
          <w:rFonts w:ascii="Times New Roman" w:hAnsi="Times New Roman" w:cs="Times New Roman"/>
          <w:sz w:val="24"/>
          <w:szCs w:val="24"/>
        </w:rPr>
      </w:pPr>
      <w:r w:rsidRPr="004C1FCC">
        <w:rPr>
          <w:rFonts w:ascii="Times New Roman" w:hAnsi="Times New Roman" w:cs="Times New Roman"/>
          <w:sz w:val="24"/>
          <w:szCs w:val="24"/>
        </w:rPr>
        <w:t xml:space="preserve">A partir de los datos y el testimonio ofrecidos en este documento podemos concluir, </w:t>
      </w:r>
      <w:r w:rsidR="00026149">
        <w:rPr>
          <w:rFonts w:ascii="Times New Roman" w:hAnsi="Times New Roman" w:cs="Times New Roman"/>
          <w:sz w:val="24"/>
          <w:szCs w:val="24"/>
        </w:rPr>
        <w:t>primeramente</w:t>
      </w:r>
      <w:r w:rsidRPr="004C1FCC">
        <w:rPr>
          <w:rFonts w:ascii="Times New Roman" w:hAnsi="Times New Roman" w:cs="Times New Roman"/>
          <w:sz w:val="24"/>
          <w:szCs w:val="24"/>
        </w:rPr>
        <w:t xml:space="preserve"> y de modo general</w:t>
      </w:r>
      <w:r w:rsidR="00821FF9" w:rsidRPr="004C1FCC">
        <w:rPr>
          <w:rFonts w:ascii="Times New Roman" w:hAnsi="Times New Roman" w:cs="Times New Roman"/>
          <w:sz w:val="24"/>
          <w:szCs w:val="24"/>
        </w:rPr>
        <w:t>,</w:t>
      </w:r>
      <w:r w:rsidRPr="004C1FCC">
        <w:rPr>
          <w:rFonts w:ascii="Times New Roman" w:hAnsi="Times New Roman" w:cs="Times New Roman"/>
          <w:sz w:val="24"/>
          <w:szCs w:val="24"/>
        </w:rPr>
        <w:t xml:space="preserve"> que</w:t>
      </w:r>
      <w:r w:rsidR="00B0608C" w:rsidRPr="004C1FCC">
        <w:rPr>
          <w:rFonts w:ascii="Times New Roman" w:hAnsi="Times New Roman" w:cs="Times New Roman"/>
          <w:sz w:val="24"/>
          <w:szCs w:val="24"/>
        </w:rPr>
        <w:t xml:space="preserve"> en Colombia tiene</w:t>
      </w:r>
      <w:r w:rsidR="00821FF9" w:rsidRPr="004C1FCC">
        <w:rPr>
          <w:rFonts w:ascii="Times New Roman" w:hAnsi="Times New Roman" w:cs="Times New Roman"/>
          <w:sz w:val="24"/>
          <w:szCs w:val="24"/>
        </w:rPr>
        <w:t>n</w:t>
      </w:r>
      <w:r w:rsidR="00E62792" w:rsidRPr="004C1FCC">
        <w:rPr>
          <w:rFonts w:ascii="Times New Roman" w:hAnsi="Times New Roman" w:cs="Times New Roman"/>
          <w:sz w:val="24"/>
          <w:szCs w:val="24"/>
        </w:rPr>
        <w:t xml:space="preserve"> lugar continuas y profusas</w:t>
      </w:r>
      <w:r w:rsidR="00B45DF9" w:rsidRPr="004C1FCC">
        <w:rPr>
          <w:rFonts w:ascii="Times New Roman" w:hAnsi="Times New Roman" w:cs="Times New Roman"/>
          <w:sz w:val="24"/>
          <w:szCs w:val="24"/>
        </w:rPr>
        <w:t xml:space="preserve"> dinámicas de </w:t>
      </w:r>
      <w:r w:rsidR="00821FF9" w:rsidRPr="004C1FCC">
        <w:rPr>
          <w:rFonts w:ascii="Times New Roman" w:hAnsi="Times New Roman" w:cs="Times New Roman"/>
          <w:sz w:val="24"/>
          <w:szCs w:val="24"/>
        </w:rPr>
        <w:t xml:space="preserve">violencia cívico-política cuya </w:t>
      </w:r>
      <w:r w:rsidR="00B0608C" w:rsidRPr="004C1FCC">
        <w:rPr>
          <w:rFonts w:ascii="Times New Roman" w:hAnsi="Times New Roman" w:cs="Times New Roman"/>
          <w:sz w:val="24"/>
          <w:szCs w:val="24"/>
        </w:rPr>
        <w:t xml:space="preserve">causa desencadenante </w:t>
      </w:r>
      <w:r w:rsidR="00821FF9" w:rsidRPr="004C1FCC">
        <w:rPr>
          <w:rFonts w:ascii="Times New Roman" w:hAnsi="Times New Roman" w:cs="Times New Roman"/>
          <w:sz w:val="24"/>
          <w:szCs w:val="24"/>
        </w:rPr>
        <w:t xml:space="preserve">es </w:t>
      </w:r>
      <w:r w:rsidR="00B0608C" w:rsidRPr="004C1FCC">
        <w:rPr>
          <w:rFonts w:ascii="Times New Roman" w:hAnsi="Times New Roman" w:cs="Times New Roman"/>
          <w:sz w:val="24"/>
          <w:szCs w:val="24"/>
        </w:rPr>
        <w:t xml:space="preserve">la orientación sexual, expresión y/o identidad </w:t>
      </w:r>
      <w:r w:rsidR="00186A03" w:rsidRPr="004C1FCC">
        <w:rPr>
          <w:rFonts w:ascii="Times New Roman" w:hAnsi="Times New Roman" w:cs="Times New Roman"/>
          <w:sz w:val="24"/>
          <w:szCs w:val="24"/>
        </w:rPr>
        <w:t xml:space="preserve">de género y la elección sexual </w:t>
      </w:r>
      <w:r w:rsidR="00B0608C" w:rsidRPr="004C1FCC">
        <w:rPr>
          <w:rFonts w:ascii="Times New Roman" w:hAnsi="Times New Roman" w:cs="Times New Roman"/>
          <w:sz w:val="24"/>
          <w:szCs w:val="24"/>
        </w:rPr>
        <w:t>de las víctimas.</w:t>
      </w:r>
      <w:r w:rsidR="00B45DF9" w:rsidRPr="004C1FCC">
        <w:rPr>
          <w:rFonts w:ascii="Times New Roman" w:hAnsi="Times New Roman" w:cs="Times New Roman"/>
          <w:sz w:val="24"/>
          <w:szCs w:val="24"/>
        </w:rPr>
        <w:t xml:space="preserve"> En </w:t>
      </w:r>
      <w:r w:rsidR="00026149">
        <w:rPr>
          <w:rFonts w:ascii="Times New Roman" w:hAnsi="Times New Roman" w:cs="Times New Roman"/>
          <w:sz w:val="24"/>
          <w:szCs w:val="24"/>
        </w:rPr>
        <w:t xml:space="preserve">un </w:t>
      </w:r>
      <w:r w:rsidR="00B45DF9" w:rsidRPr="004C1FCC">
        <w:rPr>
          <w:rFonts w:ascii="Times New Roman" w:hAnsi="Times New Roman" w:cs="Times New Roman"/>
          <w:sz w:val="24"/>
          <w:szCs w:val="24"/>
        </w:rPr>
        <w:t xml:space="preserve">segundo </w:t>
      </w:r>
      <w:r w:rsidR="00026149">
        <w:rPr>
          <w:rFonts w:ascii="Times New Roman" w:hAnsi="Times New Roman" w:cs="Times New Roman"/>
          <w:sz w:val="24"/>
          <w:szCs w:val="24"/>
        </w:rPr>
        <w:t>término</w:t>
      </w:r>
      <w:r w:rsidR="00B45DF9" w:rsidRPr="004C1FCC">
        <w:rPr>
          <w:rFonts w:ascii="Times New Roman" w:hAnsi="Times New Roman" w:cs="Times New Roman"/>
          <w:sz w:val="24"/>
          <w:szCs w:val="24"/>
        </w:rPr>
        <w:t>, que quienes ocupan posiciones de representación</w:t>
      </w:r>
      <w:r w:rsidR="00624DB2" w:rsidRPr="004C1FCC">
        <w:rPr>
          <w:rFonts w:ascii="Times New Roman" w:hAnsi="Times New Roman" w:cs="Times New Roman"/>
          <w:sz w:val="24"/>
          <w:szCs w:val="24"/>
        </w:rPr>
        <w:t xml:space="preserve"> o </w:t>
      </w:r>
      <w:r w:rsidR="00B45DF9" w:rsidRPr="004C1FCC">
        <w:rPr>
          <w:rFonts w:ascii="Times New Roman" w:hAnsi="Times New Roman" w:cs="Times New Roman"/>
          <w:sz w:val="24"/>
          <w:szCs w:val="24"/>
        </w:rPr>
        <w:t xml:space="preserve">liderazgo dentro de </w:t>
      </w:r>
      <w:r w:rsidR="00B45DF9" w:rsidRPr="004C1FCC">
        <w:rPr>
          <w:rFonts w:ascii="Times New Roman" w:hAnsi="Times New Roman" w:cs="Times New Roman"/>
          <w:sz w:val="24"/>
          <w:szCs w:val="24"/>
        </w:rPr>
        <w:lastRenderedPageBreak/>
        <w:t xml:space="preserve">los colectivos y organizaciones creadas para la defensa de los derechos de este grupo poblacional </w:t>
      </w:r>
      <w:r w:rsidR="00140C9E" w:rsidRPr="004C1FCC">
        <w:rPr>
          <w:rFonts w:ascii="Times New Roman" w:hAnsi="Times New Roman" w:cs="Times New Roman"/>
          <w:sz w:val="24"/>
          <w:szCs w:val="24"/>
        </w:rPr>
        <w:t>suelen resultar</w:t>
      </w:r>
      <w:r w:rsidR="00B45DF9" w:rsidRPr="004C1FCC">
        <w:rPr>
          <w:rFonts w:ascii="Times New Roman" w:hAnsi="Times New Roman" w:cs="Times New Roman"/>
          <w:sz w:val="24"/>
          <w:szCs w:val="24"/>
        </w:rPr>
        <w:t xml:space="preserve"> un blanco</w:t>
      </w:r>
      <w:r w:rsidR="00E62792" w:rsidRPr="004C1FCC">
        <w:rPr>
          <w:rFonts w:ascii="Times New Roman" w:hAnsi="Times New Roman" w:cs="Times New Roman"/>
          <w:sz w:val="24"/>
          <w:szCs w:val="24"/>
        </w:rPr>
        <w:t xml:space="preserve"> </w:t>
      </w:r>
      <w:r w:rsidR="00C31382">
        <w:rPr>
          <w:rFonts w:ascii="Times New Roman" w:hAnsi="Times New Roman" w:cs="Times New Roman"/>
          <w:sz w:val="24"/>
          <w:szCs w:val="24"/>
        </w:rPr>
        <w:t xml:space="preserve">más sensible </w:t>
      </w:r>
      <w:r w:rsidR="006F186B">
        <w:rPr>
          <w:rFonts w:ascii="Times New Roman" w:hAnsi="Times New Roman" w:cs="Times New Roman"/>
          <w:sz w:val="24"/>
          <w:szCs w:val="24"/>
        </w:rPr>
        <w:t>en</w:t>
      </w:r>
      <w:r w:rsidR="00E62792" w:rsidRPr="004C1FCC">
        <w:rPr>
          <w:rFonts w:ascii="Times New Roman" w:hAnsi="Times New Roman" w:cs="Times New Roman"/>
          <w:sz w:val="24"/>
          <w:szCs w:val="24"/>
        </w:rPr>
        <w:t xml:space="preserve"> </w:t>
      </w:r>
      <w:r w:rsidR="006F186B">
        <w:rPr>
          <w:rFonts w:ascii="Times New Roman" w:hAnsi="Times New Roman" w:cs="Times New Roman"/>
          <w:sz w:val="24"/>
          <w:szCs w:val="24"/>
        </w:rPr>
        <w:t>dichos</w:t>
      </w:r>
      <w:r w:rsidR="00C31382">
        <w:rPr>
          <w:rFonts w:ascii="Times New Roman" w:hAnsi="Times New Roman" w:cs="Times New Roman"/>
          <w:sz w:val="24"/>
          <w:szCs w:val="24"/>
        </w:rPr>
        <w:t xml:space="preserve"> procesos de</w:t>
      </w:r>
      <w:r w:rsidR="00E62792" w:rsidRPr="004C1FCC">
        <w:rPr>
          <w:rFonts w:ascii="Times New Roman" w:hAnsi="Times New Roman" w:cs="Times New Roman"/>
          <w:sz w:val="24"/>
          <w:szCs w:val="24"/>
        </w:rPr>
        <w:t xml:space="preserve"> persecución</w:t>
      </w:r>
      <w:r w:rsidR="00B45DF9" w:rsidRPr="004C1FCC">
        <w:rPr>
          <w:rFonts w:ascii="Times New Roman" w:hAnsi="Times New Roman" w:cs="Times New Roman"/>
          <w:sz w:val="24"/>
          <w:szCs w:val="24"/>
        </w:rPr>
        <w:t xml:space="preserve">. En tercer lugar, que </w:t>
      </w:r>
      <w:r w:rsidR="00E62792" w:rsidRPr="004C1FCC">
        <w:rPr>
          <w:rFonts w:ascii="Times New Roman" w:hAnsi="Times New Roman" w:cs="Times New Roman"/>
          <w:sz w:val="24"/>
          <w:szCs w:val="24"/>
        </w:rPr>
        <w:t>algunos de estos eventos</w:t>
      </w:r>
      <w:r w:rsidR="00140C9E" w:rsidRPr="004C1FCC">
        <w:rPr>
          <w:rFonts w:ascii="Times New Roman" w:hAnsi="Times New Roman" w:cs="Times New Roman"/>
          <w:sz w:val="24"/>
          <w:szCs w:val="24"/>
        </w:rPr>
        <w:t xml:space="preserve"> represivos, como el aquí </w:t>
      </w:r>
      <w:r w:rsidR="005A45EF" w:rsidRPr="004C1FCC">
        <w:rPr>
          <w:rFonts w:ascii="Times New Roman" w:hAnsi="Times New Roman" w:cs="Times New Roman"/>
          <w:sz w:val="24"/>
          <w:szCs w:val="24"/>
        </w:rPr>
        <w:t>detallado</w:t>
      </w:r>
      <w:r w:rsidR="00140C9E" w:rsidRPr="004C1FCC">
        <w:rPr>
          <w:rFonts w:ascii="Times New Roman" w:hAnsi="Times New Roman" w:cs="Times New Roman"/>
          <w:sz w:val="24"/>
          <w:szCs w:val="24"/>
        </w:rPr>
        <w:t xml:space="preserve"> a profundidad,</w:t>
      </w:r>
      <w:r w:rsidR="00E62792" w:rsidRPr="004C1FCC">
        <w:rPr>
          <w:rFonts w:ascii="Times New Roman" w:hAnsi="Times New Roman" w:cs="Times New Roman"/>
          <w:sz w:val="24"/>
          <w:szCs w:val="24"/>
        </w:rPr>
        <w:t xml:space="preserve"> culminan con el exilio de la víctima.</w:t>
      </w:r>
    </w:p>
    <w:p w14:paraId="7FD6C3DB" w14:textId="3163D136" w:rsidR="000D16EA" w:rsidRPr="004C1FCC" w:rsidRDefault="00E62792" w:rsidP="003D5A1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 xml:space="preserve">En este sentido, una primera conclusión relativa al exilio </w:t>
      </w:r>
      <w:r w:rsidR="00BB5472" w:rsidRPr="004C1FCC">
        <w:rPr>
          <w:rFonts w:ascii="Times New Roman" w:hAnsi="Times New Roman" w:cs="Times New Roman"/>
          <w:sz w:val="24"/>
          <w:szCs w:val="24"/>
        </w:rPr>
        <w:t xml:space="preserve">colombiano </w:t>
      </w:r>
      <w:r w:rsidRPr="004C1FCC">
        <w:rPr>
          <w:rFonts w:ascii="Times New Roman" w:hAnsi="Times New Roman" w:cs="Times New Roman"/>
          <w:sz w:val="24"/>
          <w:szCs w:val="24"/>
        </w:rPr>
        <w:t xml:space="preserve">tiene que ver con que en el país no sólo han </w:t>
      </w:r>
      <w:r w:rsidR="00026149">
        <w:rPr>
          <w:rFonts w:ascii="Times New Roman" w:hAnsi="Times New Roman" w:cs="Times New Roman"/>
          <w:sz w:val="24"/>
          <w:szCs w:val="24"/>
        </w:rPr>
        <w:t>ocurrido</w:t>
      </w:r>
      <w:r w:rsidR="00A9326D" w:rsidRPr="004C1FCC">
        <w:rPr>
          <w:rFonts w:ascii="Times New Roman" w:hAnsi="Times New Roman" w:cs="Times New Roman"/>
          <w:sz w:val="24"/>
          <w:szCs w:val="24"/>
        </w:rPr>
        <w:t>, como comúnmente se asume,</w:t>
      </w:r>
      <w:r w:rsidRPr="004C1FCC">
        <w:rPr>
          <w:rFonts w:ascii="Times New Roman" w:hAnsi="Times New Roman" w:cs="Times New Roman"/>
          <w:sz w:val="24"/>
          <w:szCs w:val="24"/>
        </w:rPr>
        <w:t xml:space="preserve"> expulsiones de actores vinculados a partidos políticos, dirigentes sindicales o miembros de movimientos sociales de oposición</w:t>
      </w:r>
      <w:r w:rsidR="00D57502">
        <w:rPr>
          <w:rFonts w:ascii="Times New Roman" w:hAnsi="Times New Roman" w:cs="Times New Roman"/>
          <w:sz w:val="24"/>
          <w:szCs w:val="24"/>
        </w:rPr>
        <w:t xml:space="preserve"> o actores asociados a los grupos armados</w:t>
      </w:r>
      <w:r w:rsidRPr="004C1FCC">
        <w:rPr>
          <w:rFonts w:ascii="Times New Roman" w:hAnsi="Times New Roman" w:cs="Times New Roman"/>
          <w:sz w:val="24"/>
          <w:szCs w:val="24"/>
        </w:rPr>
        <w:t xml:space="preserve">, sino también </w:t>
      </w:r>
      <w:r w:rsidR="00026149">
        <w:rPr>
          <w:rFonts w:ascii="Times New Roman" w:hAnsi="Times New Roman" w:cs="Times New Roman"/>
          <w:sz w:val="24"/>
          <w:szCs w:val="24"/>
        </w:rPr>
        <w:t xml:space="preserve">de </w:t>
      </w:r>
      <w:r w:rsidR="00A9326D" w:rsidRPr="004C1FCC">
        <w:rPr>
          <w:rFonts w:ascii="Times New Roman" w:hAnsi="Times New Roman" w:cs="Times New Roman"/>
          <w:sz w:val="24"/>
          <w:szCs w:val="24"/>
        </w:rPr>
        <w:t xml:space="preserve">activistas del movimiento LGTBIQ+. Mientras en los primeros </w:t>
      </w:r>
      <w:r w:rsidR="00BB5472" w:rsidRPr="004C1FCC">
        <w:rPr>
          <w:rFonts w:ascii="Times New Roman" w:hAnsi="Times New Roman" w:cs="Times New Roman"/>
          <w:sz w:val="24"/>
          <w:szCs w:val="24"/>
        </w:rPr>
        <w:t xml:space="preserve">casos </w:t>
      </w:r>
      <w:r w:rsidR="00A9326D" w:rsidRPr="004C1FCC">
        <w:rPr>
          <w:rFonts w:ascii="Times New Roman" w:hAnsi="Times New Roman" w:cs="Times New Roman"/>
          <w:sz w:val="24"/>
          <w:szCs w:val="24"/>
        </w:rPr>
        <w:t>el exilio actúa como mecanismo de preservación de un determinado orden político</w:t>
      </w:r>
      <w:r w:rsidR="00C30C79" w:rsidRPr="004C1FCC">
        <w:rPr>
          <w:rFonts w:ascii="Times New Roman" w:hAnsi="Times New Roman" w:cs="Times New Roman"/>
          <w:sz w:val="24"/>
          <w:szCs w:val="24"/>
        </w:rPr>
        <w:t xml:space="preserve">, en los segundos, además del orden político, la expulsión </w:t>
      </w:r>
      <w:r w:rsidR="00A9326D" w:rsidRPr="004C1FCC">
        <w:rPr>
          <w:rFonts w:ascii="Times New Roman" w:hAnsi="Times New Roman" w:cs="Times New Roman"/>
          <w:sz w:val="24"/>
          <w:szCs w:val="24"/>
        </w:rPr>
        <w:t>apunta a la conservación de un</w:t>
      </w:r>
      <w:r w:rsidR="00C30C79" w:rsidRPr="004C1FCC">
        <w:rPr>
          <w:rFonts w:ascii="Times New Roman" w:hAnsi="Times New Roman" w:cs="Times New Roman"/>
          <w:sz w:val="24"/>
          <w:szCs w:val="24"/>
        </w:rPr>
        <w:t xml:space="preserve">a escala </w:t>
      </w:r>
      <w:r w:rsidR="00A9326D" w:rsidRPr="004C1FCC">
        <w:rPr>
          <w:rFonts w:ascii="Times New Roman" w:hAnsi="Times New Roman" w:cs="Times New Roman"/>
          <w:sz w:val="24"/>
          <w:szCs w:val="24"/>
        </w:rPr>
        <w:t>de</w:t>
      </w:r>
      <w:r w:rsidR="00C30C79" w:rsidRPr="004C1FCC">
        <w:rPr>
          <w:rFonts w:ascii="Times New Roman" w:hAnsi="Times New Roman" w:cs="Times New Roman"/>
          <w:sz w:val="24"/>
          <w:szCs w:val="24"/>
        </w:rPr>
        <w:t xml:space="preserve"> valores</w:t>
      </w:r>
      <w:r w:rsidR="00A9326D" w:rsidRPr="004C1FCC">
        <w:rPr>
          <w:rFonts w:ascii="Times New Roman" w:hAnsi="Times New Roman" w:cs="Times New Roman"/>
          <w:sz w:val="24"/>
          <w:szCs w:val="24"/>
        </w:rPr>
        <w:t xml:space="preserve"> </w:t>
      </w:r>
      <w:r w:rsidR="00C30C79" w:rsidRPr="004C1FCC">
        <w:rPr>
          <w:rFonts w:ascii="Times New Roman" w:hAnsi="Times New Roman" w:cs="Times New Roman"/>
          <w:sz w:val="24"/>
          <w:szCs w:val="24"/>
        </w:rPr>
        <w:t xml:space="preserve">y orden de </w:t>
      </w:r>
      <w:r w:rsidR="00A9326D" w:rsidRPr="004C1FCC">
        <w:rPr>
          <w:rFonts w:ascii="Times New Roman" w:hAnsi="Times New Roman" w:cs="Times New Roman"/>
          <w:sz w:val="24"/>
          <w:szCs w:val="24"/>
        </w:rPr>
        <w:t>género</w:t>
      </w:r>
      <w:r w:rsidR="00C30C79" w:rsidRPr="004C1FCC">
        <w:rPr>
          <w:rFonts w:ascii="Times New Roman" w:hAnsi="Times New Roman" w:cs="Times New Roman"/>
          <w:sz w:val="24"/>
          <w:szCs w:val="24"/>
        </w:rPr>
        <w:t>-sexual</w:t>
      </w:r>
      <w:r w:rsidR="006F186B">
        <w:rPr>
          <w:rFonts w:ascii="Times New Roman" w:hAnsi="Times New Roman" w:cs="Times New Roman"/>
          <w:sz w:val="24"/>
          <w:szCs w:val="24"/>
        </w:rPr>
        <w:t xml:space="preserve"> que encuentra su principal cimiento en la heteronormatividad dominante</w:t>
      </w:r>
      <w:r w:rsidR="00A9326D" w:rsidRPr="004C1FCC">
        <w:rPr>
          <w:rFonts w:ascii="Times New Roman" w:hAnsi="Times New Roman" w:cs="Times New Roman"/>
          <w:sz w:val="24"/>
          <w:szCs w:val="24"/>
        </w:rPr>
        <w:t>.</w:t>
      </w:r>
      <w:r w:rsidR="00415226" w:rsidRPr="004C1FCC">
        <w:rPr>
          <w:rFonts w:ascii="Times New Roman" w:hAnsi="Times New Roman" w:cs="Times New Roman"/>
          <w:sz w:val="24"/>
          <w:szCs w:val="24"/>
        </w:rPr>
        <w:t xml:space="preserve"> De manera que</w:t>
      </w:r>
      <w:r w:rsidR="00F94EB9" w:rsidRPr="004C1FCC">
        <w:rPr>
          <w:rFonts w:ascii="Times New Roman" w:hAnsi="Times New Roman" w:cs="Times New Roman"/>
          <w:sz w:val="24"/>
          <w:szCs w:val="24"/>
        </w:rPr>
        <w:t xml:space="preserve"> </w:t>
      </w:r>
      <w:r w:rsidR="008B3456" w:rsidRPr="004C1FCC">
        <w:rPr>
          <w:rFonts w:ascii="Times New Roman" w:hAnsi="Times New Roman" w:cs="Times New Roman"/>
          <w:sz w:val="24"/>
          <w:szCs w:val="24"/>
        </w:rPr>
        <w:t xml:space="preserve">el exilio </w:t>
      </w:r>
      <w:r w:rsidR="00F94EB9" w:rsidRPr="004C1FCC">
        <w:rPr>
          <w:rFonts w:ascii="Times New Roman" w:hAnsi="Times New Roman" w:cs="Times New Roman"/>
          <w:sz w:val="24"/>
          <w:szCs w:val="24"/>
        </w:rPr>
        <w:t xml:space="preserve">se manifiesta </w:t>
      </w:r>
      <w:r w:rsidR="005A45EF" w:rsidRPr="004C1FCC">
        <w:rPr>
          <w:rFonts w:ascii="Times New Roman" w:hAnsi="Times New Roman" w:cs="Times New Roman"/>
          <w:sz w:val="24"/>
          <w:szCs w:val="24"/>
        </w:rPr>
        <w:t xml:space="preserve">en estos casos </w:t>
      </w:r>
      <w:r w:rsidR="00F94EB9" w:rsidRPr="004C1FCC">
        <w:rPr>
          <w:rFonts w:ascii="Times New Roman" w:hAnsi="Times New Roman" w:cs="Times New Roman"/>
          <w:sz w:val="24"/>
          <w:szCs w:val="24"/>
        </w:rPr>
        <w:t>como</w:t>
      </w:r>
      <w:r w:rsidR="008B3456" w:rsidRPr="004C1FCC">
        <w:rPr>
          <w:rFonts w:ascii="Times New Roman" w:hAnsi="Times New Roman" w:cs="Times New Roman"/>
          <w:sz w:val="24"/>
          <w:szCs w:val="24"/>
        </w:rPr>
        <w:t xml:space="preserve"> un</w:t>
      </w:r>
      <w:r w:rsidR="00F94EB9" w:rsidRPr="004C1FCC">
        <w:rPr>
          <w:rFonts w:ascii="Times New Roman" w:hAnsi="Times New Roman" w:cs="Times New Roman"/>
          <w:sz w:val="24"/>
          <w:szCs w:val="24"/>
        </w:rPr>
        <w:t xml:space="preserve"> dispositivo </w:t>
      </w:r>
      <w:r w:rsidR="00214F18" w:rsidRPr="004C1FCC">
        <w:rPr>
          <w:rFonts w:ascii="Times New Roman" w:hAnsi="Times New Roman" w:cs="Times New Roman"/>
          <w:sz w:val="24"/>
          <w:szCs w:val="24"/>
        </w:rPr>
        <w:t xml:space="preserve">de poder sobre </w:t>
      </w:r>
      <w:r w:rsidR="00BB5472" w:rsidRPr="004C1FCC">
        <w:rPr>
          <w:rFonts w:ascii="Times New Roman" w:hAnsi="Times New Roman" w:cs="Times New Roman"/>
          <w:sz w:val="24"/>
          <w:szCs w:val="24"/>
        </w:rPr>
        <w:t>sujetos</w:t>
      </w:r>
      <w:r w:rsidR="00F94EB9" w:rsidRPr="004C1FCC">
        <w:rPr>
          <w:rFonts w:ascii="Times New Roman" w:hAnsi="Times New Roman" w:cs="Times New Roman"/>
          <w:sz w:val="24"/>
          <w:szCs w:val="24"/>
        </w:rPr>
        <w:t xml:space="preserve"> con identidades y </w:t>
      </w:r>
      <w:r w:rsidR="00BB679A">
        <w:rPr>
          <w:rFonts w:ascii="Times New Roman" w:hAnsi="Times New Roman" w:cs="Times New Roman"/>
          <w:sz w:val="24"/>
          <w:szCs w:val="24"/>
        </w:rPr>
        <w:t>prácticas</w:t>
      </w:r>
      <w:r w:rsidR="00F94EB9" w:rsidRPr="004C1FCC">
        <w:rPr>
          <w:rFonts w:ascii="Times New Roman" w:hAnsi="Times New Roman" w:cs="Times New Roman"/>
          <w:sz w:val="24"/>
          <w:szCs w:val="24"/>
        </w:rPr>
        <w:t xml:space="preserve"> </w:t>
      </w:r>
      <w:r w:rsidR="00C05996">
        <w:rPr>
          <w:rFonts w:ascii="Times New Roman" w:hAnsi="Times New Roman" w:cs="Times New Roman"/>
          <w:sz w:val="24"/>
          <w:szCs w:val="24"/>
        </w:rPr>
        <w:t xml:space="preserve">sexuales </w:t>
      </w:r>
      <w:r w:rsidR="00F94EB9" w:rsidRPr="004C1FCC">
        <w:rPr>
          <w:rFonts w:ascii="Times New Roman" w:hAnsi="Times New Roman" w:cs="Times New Roman"/>
          <w:sz w:val="24"/>
          <w:szCs w:val="24"/>
        </w:rPr>
        <w:t>consideradas como tra</w:t>
      </w:r>
      <w:r w:rsidR="00C65B09">
        <w:rPr>
          <w:rFonts w:ascii="Times New Roman" w:hAnsi="Times New Roman" w:cs="Times New Roman"/>
          <w:sz w:val="24"/>
          <w:szCs w:val="24"/>
        </w:rPr>
        <w:t>n</w:t>
      </w:r>
      <w:r w:rsidR="00F94EB9" w:rsidRPr="004C1FCC">
        <w:rPr>
          <w:rFonts w:ascii="Times New Roman" w:hAnsi="Times New Roman" w:cs="Times New Roman"/>
          <w:sz w:val="24"/>
          <w:szCs w:val="24"/>
        </w:rPr>
        <w:t xml:space="preserve">sgresoras de las escalas de valores hegemónicos </w:t>
      </w:r>
      <w:r w:rsidR="003B11D5">
        <w:rPr>
          <w:rFonts w:ascii="Times New Roman" w:hAnsi="Times New Roman" w:cs="Times New Roman"/>
          <w:sz w:val="24"/>
          <w:szCs w:val="24"/>
        </w:rPr>
        <w:t xml:space="preserve">de quienes </w:t>
      </w:r>
      <w:r w:rsidR="004569D3">
        <w:rPr>
          <w:rFonts w:ascii="Times New Roman" w:hAnsi="Times New Roman" w:cs="Times New Roman"/>
          <w:sz w:val="24"/>
          <w:szCs w:val="24"/>
        </w:rPr>
        <w:t>ostenta</w:t>
      </w:r>
      <w:r w:rsidR="003B11D5">
        <w:rPr>
          <w:rFonts w:ascii="Times New Roman" w:hAnsi="Times New Roman" w:cs="Times New Roman"/>
          <w:sz w:val="24"/>
          <w:szCs w:val="24"/>
        </w:rPr>
        <w:t>n</w:t>
      </w:r>
      <w:r w:rsidR="004569D3">
        <w:rPr>
          <w:rFonts w:ascii="Times New Roman" w:hAnsi="Times New Roman" w:cs="Times New Roman"/>
          <w:sz w:val="24"/>
          <w:szCs w:val="24"/>
        </w:rPr>
        <w:t xml:space="preserve"> el poder político y militar</w:t>
      </w:r>
      <w:r w:rsidR="00F94EB9" w:rsidRPr="004C1FCC">
        <w:rPr>
          <w:rFonts w:ascii="Times New Roman" w:hAnsi="Times New Roman" w:cs="Times New Roman"/>
          <w:sz w:val="24"/>
          <w:szCs w:val="24"/>
        </w:rPr>
        <w:t>.</w:t>
      </w:r>
    </w:p>
    <w:p w14:paraId="428CF0D5" w14:textId="3F3174D6" w:rsidR="00140C9E" w:rsidRPr="004C1FCC" w:rsidRDefault="00E05CF5" w:rsidP="003D5A12">
      <w:pPr>
        <w:spacing w:line="480" w:lineRule="auto"/>
        <w:ind w:firstLine="708"/>
        <w:jc w:val="both"/>
        <w:rPr>
          <w:rFonts w:ascii="Times New Roman" w:hAnsi="Times New Roman" w:cs="Times New Roman"/>
          <w:sz w:val="24"/>
          <w:szCs w:val="24"/>
        </w:rPr>
      </w:pPr>
      <w:r w:rsidRPr="004C1FCC">
        <w:rPr>
          <w:rFonts w:ascii="Times New Roman" w:hAnsi="Times New Roman" w:cs="Times New Roman"/>
          <w:sz w:val="24"/>
          <w:szCs w:val="24"/>
        </w:rPr>
        <w:t>Por otra parte,</w:t>
      </w:r>
      <w:r w:rsidR="000D16EA" w:rsidRPr="004C1FCC">
        <w:rPr>
          <w:rFonts w:ascii="Times New Roman" w:hAnsi="Times New Roman" w:cs="Times New Roman"/>
          <w:sz w:val="24"/>
          <w:szCs w:val="24"/>
        </w:rPr>
        <w:t xml:space="preserve"> </w:t>
      </w:r>
      <w:r w:rsidR="003B11D5">
        <w:rPr>
          <w:rFonts w:ascii="Times New Roman" w:hAnsi="Times New Roman" w:cs="Times New Roman"/>
          <w:sz w:val="24"/>
          <w:szCs w:val="24"/>
        </w:rPr>
        <w:t xml:space="preserve">la </w:t>
      </w:r>
      <w:r w:rsidR="00140C9E" w:rsidRPr="004C1FCC">
        <w:rPr>
          <w:rFonts w:ascii="Times New Roman" w:hAnsi="Times New Roman" w:cs="Times New Roman"/>
          <w:sz w:val="24"/>
          <w:szCs w:val="24"/>
        </w:rPr>
        <w:t>experiencia concreta</w:t>
      </w:r>
      <w:r w:rsidR="003B11D5">
        <w:rPr>
          <w:rFonts w:ascii="Times New Roman" w:hAnsi="Times New Roman" w:cs="Times New Roman"/>
          <w:sz w:val="24"/>
          <w:szCs w:val="24"/>
        </w:rPr>
        <w:t xml:space="preserve"> analizada permite concluir</w:t>
      </w:r>
      <w:r w:rsidRPr="004C1FCC">
        <w:rPr>
          <w:rFonts w:ascii="Times New Roman" w:hAnsi="Times New Roman" w:cs="Times New Roman"/>
          <w:sz w:val="24"/>
          <w:szCs w:val="24"/>
        </w:rPr>
        <w:t xml:space="preserve"> que la </w:t>
      </w:r>
      <w:r w:rsidR="00140C9E" w:rsidRPr="004C1FCC">
        <w:rPr>
          <w:rFonts w:ascii="Times New Roman" w:hAnsi="Times New Roman" w:cs="Times New Roman"/>
          <w:sz w:val="24"/>
          <w:szCs w:val="24"/>
        </w:rPr>
        <w:t>trayectoria</w:t>
      </w:r>
      <w:r w:rsidRPr="004C1FCC">
        <w:rPr>
          <w:rFonts w:ascii="Times New Roman" w:hAnsi="Times New Roman" w:cs="Times New Roman"/>
          <w:sz w:val="24"/>
          <w:szCs w:val="24"/>
        </w:rPr>
        <w:t xml:space="preserve"> exiliar de </w:t>
      </w:r>
      <w:r w:rsidR="00140C9E" w:rsidRPr="004C1FCC">
        <w:rPr>
          <w:rFonts w:ascii="Times New Roman" w:hAnsi="Times New Roman" w:cs="Times New Roman"/>
          <w:sz w:val="24"/>
          <w:szCs w:val="24"/>
        </w:rPr>
        <w:t xml:space="preserve">los activistas LGTBIQ+ </w:t>
      </w:r>
      <w:r w:rsidR="00D509C3" w:rsidRPr="004C1FCC">
        <w:rPr>
          <w:rFonts w:ascii="Times New Roman" w:hAnsi="Times New Roman" w:cs="Times New Roman"/>
          <w:sz w:val="24"/>
          <w:szCs w:val="24"/>
        </w:rPr>
        <w:t xml:space="preserve">manifiesta algunos </w:t>
      </w:r>
      <w:r w:rsidR="005A45EF" w:rsidRPr="004C1FCC">
        <w:rPr>
          <w:rFonts w:ascii="Times New Roman" w:hAnsi="Times New Roman" w:cs="Times New Roman"/>
          <w:sz w:val="24"/>
          <w:szCs w:val="24"/>
        </w:rPr>
        <w:t>rasgos</w:t>
      </w:r>
      <w:r w:rsidRPr="004C1FCC">
        <w:rPr>
          <w:rFonts w:ascii="Times New Roman" w:hAnsi="Times New Roman" w:cs="Times New Roman"/>
          <w:sz w:val="24"/>
          <w:szCs w:val="24"/>
        </w:rPr>
        <w:t xml:space="preserve"> característicos</w:t>
      </w:r>
      <w:r w:rsidR="00140C9E" w:rsidRPr="004C1FCC">
        <w:rPr>
          <w:rFonts w:ascii="Times New Roman" w:hAnsi="Times New Roman" w:cs="Times New Roman"/>
          <w:sz w:val="24"/>
          <w:szCs w:val="24"/>
        </w:rPr>
        <w:t>. Estos tienen que ver</w:t>
      </w:r>
      <w:r w:rsidR="005A45EF" w:rsidRPr="004C1FCC">
        <w:rPr>
          <w:rFonts w:ascii="Times New Roman" w:hAnsi="Times New Roman" w:cs="Times New Roman"/>
          <w:sz w:val="24"/>
          <w:szCs w:val="24"/>
        </w:rPr>
        <w:t xml:space="preserve"> </w:t>
      </w:r>
      <w:r w:rsidR="00140C9E" w:rsidRPr="004C1FCC">
        <w:rPr>
          <w:rFonts w:ascii="Times New Roman" w:hAnsi="Times New Roman" w:cs="Times New Roman"/>
          <w:sz w:val="24"/>
          <w:szCs w:val="24"/>
        </w:rPr>
        <w:t xml:space="preserve">con el tipo de </w:t>
      </w:r>
      <w:r w:rsidRPr="004C1FCC">
        <w:rPr>
          <w:rFonts w:ascii="Times New Roman" w:hAnsi="Times New Roman" w:cs="Times New Roman"/>
          <w:sz w:val="24"/>
          <w:szCs w:val="24"/>
        </w:rPr>
        <w:t>redes</w:t>
      </w:r>
      <w:r w:rsidR="00140C9E" w:rsidRPr="004C1FCC">
        <w:rPr>
          <w:rFonts w:ascii="Times New Roman" w:hAnsi="Times New Roman" w:cs="Times New Roman"/>
          <w:sz w:val="24"/>
          <w:szCs w:val="24"/>
        </w:rPr>
        <w:t xml:space="preserve"> construidas</w:t>
      </w:r>
      <w:r w:rsidR="00D509C3" w:rsidRPr="004C1FCC">
        <w:rPr>
          <w:rFonts w:ascii="Times New Roman" w:hAnsi="Times New Roman" w:cs="Times New Roman"/>
          <w:sz w:val="24"/>
          <w:szCs w:val="24"/>
        </w:rPr>
        <w:t xml:space="preserve">, recursos utilizados para la supervivencia y discursos políticos transmitidos. En cuanto a lo primero, </w:t>
      </w:r>
      <w:r w:rsidR="003B11D5">
        <w:rPr>
          <w:rFonts w:ascii="Times New Roman" w:hAnsi="Times New Roman" w:cs="Times New Roman"/>
          <w:sz w:val="24"/>
          <w:szCs w:val="24"/>
        </w:rPr>
        <w:t xml:space="preserve">es posible </w:t>
      </w:r>
      <w:r w:rsidR="00D509C3" w:rsidRPr="004C1FCC">
        <w:rPr>
          <w:rFonts w:ascii="Times New Roman" w:hAnsi="Times New Roman" w:cs="Times New Roman"/>
          <w:sz w:val="24"/>
          <w:szCs w:val="24"/>
        </w:rPr>
        <w:t xml:space="preserve">identificar un entramado amplio de </w:t>
      </w:r>
      <w:r w:rsidR="00140C9E" w:rsidRPr="004C1FCC">
        <w:rPr>
          <w:rFonts w:ascii="Times New Roman" w:hAnsi="Times New Roman" w:cs="Times New Roman"/>
          <w:sz w:val="24"/>
          <w:szCs w:val="24"/>
        </w:rPr>
        <w:t xml:space="preserve">organizaciones </w:t>
      </w:r>
      <w:r w:rsidR="00D509C3" w:rsidRPr="004C1FCC">
        <w:rPr>
          <w:rFonts w:ascii="Times New Roman" w:hAnsi="Times New Roman" w:cs="Times New Roman"/>
          <w:sz w:val="24"/>
          <w:szCs w:val="24"/>
        </w:rPr>
        <w:t>en el que, por un</w:t>
      </w:r>
      <w:r w:rsidR="00026149">
        <w:rPr>
          <w:rFonts w:ascii="Times New Roman" w:hAnsi="Times New Roman" w:cs="Times New Roman"/>
          <w:sz w:val="24"/>
          <w:szCs w:val="24"/>
        </w:rPr>
        <w:t xml:space="preserve"> lado</w:t>
      </w:r>
      <w:r w:rsidR="00D509C3" w:rsidRPr="004C1FCC">
        <w:rPr>
          <w:rFonts w:ascii="Times New Roman" w:hAnsi="Times New Roman" w:cs="Times New Roman"/>
          <w:sz w:val="24"/>
          <w:szCs w:val="24"/>
        </w:rPr>
        <w:t xml:space="preserve">, aparecen espacios </w:t>
      </w:r>
      <w:r w:rsidR="00140C9E" w:rsidRPr="004C1FCC">
        <w:rPr>
          <w:rFonts w:ascii="Times New Roman" w:hAnsi="Times New Roman" w:cs="Times New Roman"/>
          <w:sz w:val="24"/>
          <w:szCs w:val="24"/>
        </w:rPr>
        <w:t>dedicad</w:t>
      </w:r>
      <w:r w:rsidR="00D509C3" w:rsidRPr="004C1FCC">
        <w:rPr>
          <w:rFonts w:ascii="Times New Roman" w:hAnsi="Times New Roman" w:cs="Times New Roman"/>
          <w:sz w:val="24"/>
          <w:szCs w:val="24"/>
        </w:rPr>
        <w:t>o</w:t>
      </w:r>
      <w:r w:rsidR="00140C9E" w:rsidRPr="004C1FCC">
        <w:rPr>
          <w:rFonts w:ascii="Times New Roman" w:hAnsi="Times New Roman" w:cs="Times New Roman"/>
          <w:sz w:val="24"/>
          <w:szCs w:val="24"/>
        </w:rPr>
        <w:t xml:space="preserve">s a la defensa de los derechos humanos en general, pero también colectivos y movimientos, tanto en el país de expulsión como en el entorno de llegada, </w:t>
      </w:r>
      <w:r w:rsidR="00D22436" w:rsidRPr="004C1FCC">
        <w:rPr>
          <w:rFonts w:ascii="Times New Roman" w:hAnsi="Times New Roman" w:cs="Times New Roman"/>
          <w:sz w:val="24"/>
          <w:szCs w:val="24"/>
        </w:rPr>
        <w:t>circunscritos específicamente al activismo por los derechos sexuales.</w:t>
      </w:r>
      <w:r w:rsidR="00117D45" w:rsidRPr="004C1FCC">
        <w:rPr>
          <w:rFonts w:ascii="Times New Roman" w:hAnsi="Times New Roman" w:cs="Times New Roman"/>
          <w:sz w:val="24"/>
          <w:szCs w:val="24"/>
        </w:rPr>
        <w:t xml:space="preserve"> Estos pueden servir, por ejemplo, para establecer nexos con organizaciones que contribuyan al proceso de </w:t>
      </w:r>
      <w:r w:rsidR="005A45EF" w:rsidRPr="004C1FCC">
        <w:rPr>
          <w:rFonts w:ascii="Times New Roman" w:hAnsi="Times New Roman" w:cs="Times New Roman"/>
          <w:sz w:val="24"/>
          <w:szCs w:val="24"/>
        </w:rPr>
        <w:t>evacuación</w:t>
      </w:r>
      <w:r w:rsidR="00117D45" w:rsidRPr="004C1FCC">
        <w:rPr>
          <w:rFonts w:ascii="Times New Roman" w:hAnsi="Times New Roman" w:cs="Times New Roman"/>
          <w:sz w:val="24"/>
          <w:szCs w:val="24"/>
        </w:rPr>
        <w:t>, prestar apoyo</w:t>
      </w:r>
      <w:r w:rsidR="003B11D5">
        <w:rPr>
          <w:rFonts w:ascii="Times New Roman" w:hAnsi="Times New Roman" w:cs="Times New Roman"/>
          <w:sz w:val="24"/>
          <w:szCs w:val="24"/>
        </w:rPr>
        <w:t xml:space="preserve"> en el momento </w:t>
      </w:r>
      <w:r w:rsidR="00117D45" w:rsidRPr="004C1FCC">
        <w:rPr>
          <w:rFonts w:ascii="Times New Roman" w:hAnsi="Times New Roman" w:cs="Times New Roman"/>
          <w:sz w:val="24"/>
          <w:szCs w:val="24"/>
        </w:rPr>
        <w:t xml:space="preserve">de </w:t>
      </w:r>
      <w:r w:rsidR="003B11D5">
        <w:rPr>
          <w:rFonts w:ascii="Times New Roman" w:hAnsi="Times New Roman" w:cs="Times New Roman"/>
          <w:sz w:val="24"/>
          <w:szCs w:val="24"/>
        </w:rPr>
        <w:t xml:space="preserve">la </w:t>
      </w:r>
      <w:r w:rsidR="00117D45" w:rsidRPr="004C1FCC">
        <w:rPr>
          <w:rFonts w:ascii="Times New Roman" w:hAnsi="Times New Roman" w:cs="Times New Roman"/>
          <w:sz w:val="24"/>
          <w:szCs w:val="24"/>
        </w:rPr>
        <w:t xml:space="preserve">llegada o abrir los primeros espacios </w:t>
      </w:r>
      <w:r w:rsidR="00682D59" w:rsidRPr="004C1FCC">
        <w:rPr>
          <w:rFonts w:ascii="Times New Roman" w:hAnsi="Times New Roman" w:cs="Times New Roman"/>
          <w:sz w:val="24"/>
          <w:szCs w:val="24"/>
        </w:rPr>
        <w:t xml:space="preserve">de </w:t>
      </w:r>
      <w:r w:rsidR="00117D45" w:rsidRPr="004C1FCC">
        <w:rPr>
          <w:rFonts w:ascii="Times New Roman" w:hAnsi="Times New Roman" w:cs="Times New Roman"/>
          <w:sz w:val="24"/>
          <w:szCs w:val="24"/>
        </w:rPr>
        <w:lastRenderedPageBreak/>
        <w:t>participa</w:t>
      </w:r>
      <w:r w:rsidR="00682D59" w:rsidRPr="004C1FCC">
        <w:rPr>
          <w:rFonts w:ascii="Times New Roman" w:hAnsi="Times New Roman" w:cs="Times New Roman"/>
          <w:sz w:val="24"/>
          <w:szCs w:val="24"/>
        </w:rPr>
        <w:t xml:space="preserve">ción </w:t>
      </w:r>
      <w:r w:rsidR="00117D45" w:rsidRPr="004C1FCC">
        <w:rPr>
          <w:rFonts w:ascii="Times New Roman" w:hAnsi="Times New Roman" w:cs="Times New Roman"/>
          <w:sz w:val="24"/>
          <w:szCs w:val="24"/>
        </w:rPr>
        <w:t>social y política.</w:t>
      </w:r>
      <w:r w:rsidR="004569D3">
        <w:rPr>
          <w:rFonts w:ascii="Times New Roman" w:hAnsi="Times New Roman" w:cs="Times New Roman"/>
          <w:sz w:val="24"/>
          <w:szCs w:val="24"/>
        </w:rPr>
        <w:t xml:space="preserve"> </w:t>
      </w:r>
      <w:r w:rsidR="003B11D5">
        <w:rPr>
          <w:rFonts w:ascii="Times New Roman" w:hAnsi="Times New Roman" w:cs="Times New Roman"/>
          <w:sz w:val="24"/>
          <w:szCs w:val="24"/>
        </w:rPr>
        <w:t xml:space="preserve">Dichos entornos le ofrecen </w:t>
      </w:r>
      <w:r w:rsidR="00CF31CA" w:rsidRPr="001963B1">
        <w:rPr>
          <w:rFonts w:ascii="Times New Roman" w:hAnsi="Times New Roman" w:cs="Times New Roman"/>
          <w:sz w:val="24"/>
          <w:szCs w:val="24"/>
        </w:rPr>
        <w:t>la posibilidad</w:t>
      </w:r>
      <w:r w:rsidR="004569D3" w:rsidRPr="001963B1">
        <w:rPr>
          <w:rFonts w:ascii="Times New Roman" w:hAnsi="Times New Roman" w:cs="Times New Roman"/>
          <w:sz w:val="24"/>
          <w:szCs w:val="24"/>
        </w:rPr>
        <w:t xml:space="preserve"> </w:t>
      </w:r>
      <w:r w:rsidR="00026149">
        <w:rPr>
          <w:rFonts w:ascii="Times New Roman" w:hAnsi="Times New Roman" w:cs="Times New Roman"/>
          <w:sz w:val="24"/>
          <w:szCs w:val="24"/>
        </w:rPr>
        <w:t xml:space="preserve">de </w:t>
      </w:r>
      <w:r w:rsidR="003B11D5">
        <w:rPr>
          <w:rFonts w:ascii="Times New Roman" w:hAnsi="Times New Roman" w:cs="Times New Roman"/>
          <w:sz w:val="24"/>
          <w:szCs w:val="24"/>
        </w:rPr>
        <w:t>re</w:t>
      </w:r>
      <w:r w:rsidR="004569D3" w:rsidRPr="001963B1">
        <w:rPr>
          <w:rFonts w:ascii="Times New Roman" w:hAnsi="Times New Roman" w:cs="Times New Roman"/>
          <w:sz w:val="24"/>
          <w:szCs w:val="24"/>
        </w:rPr>
        <w:t xml:space="preserve">situarse en un universo social </w:t>
      </w:r>
      <w:r w:rsidR="00CF31CA" w:rsidRPr="001963B1">
        <w:rPr>
          <w:rFonts w:ascii="Times New Roman" w:hAnsi="Times New Roman" w:cs="Times New Roman"/>
          <w:sz w:val="24"/>
          <w:szCs w:val="24"/>
        </w:rPr>
        <w:t>con un aire similar al dejado en origen</w:t>
      </w:r>
      <w:r w:rsidR="003B11D5">
        <w:rPr>
          <w:rFonts w:ascii="Times New Roman" w:hAnsi="Times New Roman" w:cs="Times New Roman"/>
          <w:sz w:val="24"/>
          <w:szCs w:val="24"/>
        </w:rPr>
        <w:t>,</w:t>
      </w:r>
      <w:r w:rsidR="00CF31CA" w:rsidRPr="001963B1">
        <w:rPr>
          <w:rFonts w:ascii="Times New Roman" w:hAnsi="Times New Roman" w:cs="Times New Roman"/>
          <w:sz w:val="24"/>
          <w:szCs w:val="24"/>
        </w:rPr>
        <w:t xml:space="preserve"> ante el cual se produce un </w:t>
      </w:r>
      <w:r w:rsidR="004569D3" w:rsidRPr="001963B1">
        <w:rPr>
          <w:rFonts w:ascii="Times New Roman" w:hAnsi="Times New Roman" w:cs="Times New Roman"/>
          <w:sz w:val="24"/>
          <w:szCs w:val="24"/>
        </w:rPr>
        <w:t>proceso de identificación</w:t>
      </w:r>
      <w:r w:rsidR="00CF31CA" w:rsidRPr="001963B1">
        <w:rPr>
          <w:rFonts w:ascii="Times New Roman" w:hAnsi="Times New Roman" w:cs="Times New Roman"/>
          <w:sz w:val="24"/>
          <w:szCs w:val="24"/>
        </w:rPr>
        <w:t xml:space="preserve">, pero también de </w:t>
      </w:r>
      <w:r w:rsidR="004569D3" w:rsidRPr="001963B1">
        <w:rPr>
          <w:rFonts w:ascii="Times New Roman" w:hAnsi="Times New Roman" w:cs="Times New Roman"/>
          <w:sz w:val="24"/>
          <w:szCs w:val="24"/>
        </w:rPr>
        <w:t>diferenciación</w:t>
      </w:r>
      <w:r w:rsidR="00893F6C">
        <w:rPr>
          <w:rFonts w:ascii="Times New Roman" w:hAnsi="Times New Roman" w:cs="Times New Roman"/>
          <w:sz w:val="24"/>
          <w:szCs w:val="24"/>
        </w:rPr>
        <w:t xml:space="preserve"> que resulta fundamental para la reconstrucción de</w:t>
      </w:r>
      <w:r w:rsidR="0031518D">
        <w:rPr>
          <w:rFonts w:ascii="Times New Roman" w:hAnsi="Times New Roman" w:cs="Times New Roman"/>
          <w:sz w:val="24"/>
          <w:szCs w:val="24"/>
        </w:rPr>
        <w:t xml:space="preserve"> su </w:t>
      </w:r>
      <w:r w:rsidR="001963B1">
        <w:rPr>
          <w:rFonts w:ascii="Times New Roman" w:hAnsi="Times New Roman" w:cs="Times New Roman"/>
          <w:sz w:val="24"/>
          <w:szCs w:val="24"/>
        </w:rPr>
        <w:t>plano</w:t>
      </w:r>
      <w:r w:rsidR="00893F6C">
        <w:rPr>
          <w:rFonts w:ascii="Times New Roman" w:hAnsi="Times New Roman" w:cs="Times New Roman"/>
          <w:sz w:val="24"/>
          <w:szCs w:val="24"/>
        </w:rPr>
        <w:t xml:space="preserve"> identi</w:t>
      </w:r>
      <w:r w:rsidR="001963B1">
        <w:rPr>
          <w:rFonts w:ascii="Times New Roman" w:hAnsi="Times New Roman" w:cs="Times New Roman"/>
          <w:sz w:val="24"/>
          <w:szCs w:val="24"/>
        </w:rPr>
        <w:t>tario</w:t>
      </w:r>
      <w:r w:rsidR="00893F6C">
        <w:rPr>
          <w:rFonts w:ascii="Times New Roman" w:hAnsi="Times New Roman" w:cs="Times New Roman"/>
          <w:sz w:val="24"/>
          <w:szCs w:val="24"/>
        </w:rPr>
        <w:t>.</w:t>
      </w:r>
    </w:p>
    <w:p w14:paraId="6B710B1A" w14:textId="2CF1712D" w:rsidR="001D07DF" w:rsidRPr="004C1FCC" w:rsidRDefault="006977AF" w:rsidP="003D5A12">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Este ejercicio de relocalización puede darse a la par de la reanudación del activismo político</w:t>
      </w:r>
      <w:r w:rsidR="00026149">
        <w:rPr>
          <w:rFonts w:ascii="Times New Roman" w:hAnsi="Times New Roman" w:cs="Times New Roman"/>
          <w:sz w:val="24"/>
          <w:szCs w:val="24"/>
        </w:rPr>
        <w:t>;</w:t>
      </w:r>
      <w:r w:rsidR="001207C5" w:rsidRPr="004C1FCC">
        <w:rPr>
          <w:rFonts w:ascii="Times New Roman" w:hAnsi="Times New Roman" w:cs="Times New Roman"/>
          <w:sz w:val="24"/>
          <w:szCs w:val="24"/>
        </w:rPr>
        <w:t xml:space="preserve"> </w:t>
      </w:r>
      <w:r>
        <w:rPr>
          <w:rFonts w:ascii="Times New Roman" w:hAnsi="Times New Roman" w:cs="Times New Roman"/>
          <w:sz w:val="24"/>
          <w:szCs w:val="24"/>
        </w:rPr>
        <w:t xml:space="preserve">para ello los sujetos exiliados suelen recurrir al stock de recursos o capitales acumulados a lo largo de su vida. En el caso analizado </w:t>
      </w:r>
      <w:r w:rsidR="001207C5" w:rsidRPr="004C1FCC">
        <w:rPr>
          <w:rFonts w:ascii="Times New Roman" w:hAnsi="Times New Roman" w:cs="Times New Roman"/>
          <w:sz w:val="24"/>
          <w:szCs w:val="24"/>
        </w:rPr>
        <w:t xml:space="preserve">los más valiosos </w:t>
      </w:r>
      <w:r>
        <w:rPr>
          <w:rFonts w:ascii="Times New Roman" w:hAnsi="Times New Roman" w:cs="Times New Roman"/>
          <w:sz w:val="24"/>
          <w:szCs w:val="24"/>
        </w:rPr>
        <w:t xml:space="preserve">tienen relación con un amplio </w:t>
      </w:r>
      <w:r w:rsidR="00404B70" w:rsidRPr="004C1FCC">
        <w:rPr>
          <w:rFonts w:ascii="Times New Roman" w:hAnsi="Times New Roman" w:cs="Times New Roman"/>
          <w:sz w:val="24"/>
          <w:szCs w:val="24"/>
        </w:rPr>
        <w:t>abanico de lenguajes y formas de expresión</w:t>
      </w:r>
      <w:r w:rsidR="00A268D5" w:rsidRPr="004C1FCC">
        <w:rPr>
          <w:rFonts w:ascii="Times New Roman" w:hAnsi="Times New Roman" w:cs="Times New Roman"/>
          <w:sz w:val="24"/>
          <w:szCs w:val="24"/>
        </w:rPr>
        <w:t>,</w:t>
      </w:r>
      <w:r w:rsidR="00C1001E" w:rsidRPr="004C1FCC">
        <w:rPr>
          <w:rFonts w:ascii="Times New Roman" w:hAnsi="Times New Roman" w:cs="Times New Roman"/>
          <w:sz w:val="24"/>
          <w:szCs w:val="24"/>
        </w:rPr>
        <w:t xml:space="preserve"> polifonía </w:t>
      </w:r>
      <w:r w:rsidR="00D335BA" w:rsidRPr="004C1FCC">
        <w:rPr>
          <w:rFonts w:ascii="Times New Roman" w:hAnsi="Times New Roman" w:cs="Times New Roman"/>
          <w:sz w:val="24"/>
          <w:szCs w:val="24"/>
        </w:rPr>
        <w:t>que le permite</w:t>
      </w:r>
      <w:r>
        <w:rPr>
          <w:rFonts w:ascii="Times New Roman" w:hAnsi="Times New Roman" w:cs="Times New Roman"/>
          <w:sz w:val="24"/>
          <w:szCs w:val="24"/>
        </w:rPr>
        <w:t xml:space="preserve"> a este</w:t>
      </w:r>
      <w:r w:rsidR="002C73B6">
        <w:rPr>
          <w:rFonts w:ascii="Times New Roman" w:hAnsi="Times New Roman" w:cs="Times New Roman"/>
          <w:sz w:val="24"/>
          <w:szCs w:val="24"/>
        </w:rPr>
        <w:t xml:space="preserve"> tipo de actores en</w:t>
      </w:r>
      <w:r>
        <w:rPr>
          <w:rFonts w:ascii="Times New Roman" w:hAnsi="Times New Roman" w:cs="Times New Roman"/>
          <w:sz w:val="24"/>
          <w:szCs w:val="24"/>
        </w:rPr>
        <w:t xml:space="preserve"> particular</w:t>
      </w:r>
      <w:r w:rsidR="00D335BA" w:rsidRPr="004C1FCC">
        <w:rPr>
          <w:rFonts w:ascii="Times New Roman" w:hAnsi="Times New Roman" w:cs="Times New Roman"/>
          <w:sz w:val="24"/>
          <w:szCs w:val="24"/>
        </w:rPr>
        <w:t xml:space="preserve"> </w:t>
      </w:r>
      <w:r>
        <w:rPr>
          <w:rFonts w:ascii="Times New Roman" w:hAnsi="Times New Roman" w:cs="Times New Roman"/>
          <w:sz w:val="24"/>
          <w:szCs w:val="24"/>
        </w:rPr>
        <w:t>disponer</w:t>
      </w:r>
      <w:r w:rsidR="00D335BA" w:rsidRPr="004C1FCC">
        <w:rPr>
          <w:rFonts w:ascii="Times New Roman" w:hAnsi="Times New Roman" w:cs="Times New Roman"/>
          <w:sz w:val="24"/>
          <w:szCs w:val="24"/>
        </w:rPr>
        <w:t xml:space="preserve"> </w:t>
      </w:r>
      <w:r>
        <w:rPr>
          <w:rFonts w:ascii="Times New Roman" w:hAnsi="Times New Roman" w:cs="Times New Roman"/>
          <w:sz w:val="24"/>
          <w:szCs w:val="24"/>
        </w:rPr>
        <w:t>de</w:t>
      </w:r>
      <w:r w:rsidR="00D335BA" w:rsidRPr="004C1FCC">
        <w:rPr>
          <w:rFonts w:ascii="Times New Roman" w:hAnsi="Times New Roman" w:cs="Times New Roman"/>
          <w:sz w:val="24"/>
          <w:szCs w:val="24"/>
        </w:rPr>
        <w:t xml:space="preserve"> </w:t>
      </w:r>
      <w:r w:rsidR="00A268D5" w:rsidRPr="004C1FCC">
        <w:rPr>
          <w:rFonts w:ascii="Times New Roman" w:hAnsi="Times New Roman" w:cs="Times New Roman"/>
          <w:sz w:val="24"/>
          <w:szCs w:val="24"/>
        </w:rPr>
        <w:t>diferentes plataformas para trasladar sus discursos y demandas</w:t>
      </w:r>
      <w:r w:rsidR="00026149">
        <w:rPr>
          <w:rFonts w:ascii="Times New Roman" w:hAnsi="Times New Roman" w:cs="Times New Roman"/>
          <w:sz w:val="24"/>
          <w:szCs w:val="24"/>
        </w:rPr>
        <w:t>,</w:t>
      </w:r>
      <w:r w:rsidR="00787B50" w:rsidRPr="004C1FCC">
        <w:rPr>
          <w:rFonts w:ascii="Times New Roman" w:hAnsi="Times New Roman" w:cs="Times New Roman"/>
          <w:sz w:val="24"/>
          <w:szCs w:val="24"/>
        </w:rPr>
        <w:t xml:space="preserve"> </w:t>
      </w:r>
      <w:r w:rsidR="00A268D5" w:rsidRPr="004C1FCC">
        <w:rPr>
          <w:rFonts w:ascii="Times New Roman" w:hAnsi="Times New Roman" w:cs="Times New Roman"/>
          <w:sz w:val="24"/>
          <w:szCs w:val="24"/>
        </w:rPr>
        <w:t>consigu</w:t>
      </w:r>
      <w:r w:rsidR="00787B50" w:rsidRPr="004C1FCC">
        <w:rPr>
          <w:rFonts w:ascii="Times New Roman" w:hAnsi="Times New Roman" w:cs="Times New Roman"/>
          <w:sz w:val="24"/>
          <w:szCs w:val="24"/>
        </w:rPr>
        <w:t xml:space="preserve">iendo en este proceso </w:t>
      </w:r>
      <w:r w:rsidR="00BE1AEE" w:rsidRPr="004C1FCC">
        <w:rPr>
          <w:rFonts w:ascii="Times New Roman" w:hAnsi="Times New Roman" w:cs="Times New Roman"/>
          <w:sz w:val="24"/>
          <w:szCs w:val="24"/>
        </w:rPr>
        <w:t xml:space="preserve">convertirse en una figura de reconocimiento entre los </w:t>
      </w:r>
      <w:r w:rsidR="00437F7A" w:rsidRPr="004C1FCC">
        <w:rPr>
          <w:rFonts w:ascii="Times New Roman" w:hAnsi="Times New Roman" w:cs="Times New Roman"/>
          <w:sz w:val="24"/>
          <w:szCs w:val="24"/>
        </w:rPr>
        <w:t xml:space="preserve">movimientos </w:t>
      </w:r>
      <w:r w:rsidR="00BE1AEE" w:rsidRPr="004C1FCC">
        <w:rPr>
          <w:rFonts w:ascii="Times New Roman" w:hAnsi="Times New Roman" w:cs="Times New Roman"/>
          <w:sz w:val="24"/>
          <w:szCs w:val="24"/>
        </w:rPr>
        <w:t>del país de llegada</w:t>
      </w:r>
      <w:r w:rsidR="00B7226F" w:rsidRPr="004C1FCC">
        <w:rPr>
          <w:rFonts w:ascii="Times New Roman" w:hAnsi="Times New Roman" w:cs="Times New Roman"/>
          <w:sz w:val="24"/>
          <w:szCs w:val="24"/>
        </w:rPr>
        <w:t xml:space="preserve"> y preservando, </w:t>
      </w:r>
      <w:r w:rsidR="00B169C7" w:rsidRPr="004C1FCC">
        <w:rPr>
          <w:rFonts w:ascii="Times New Roman" w:hAnsi="Times New Roman" w:cs="Times New Roman"/>
          <w:sz w:val="24"/>
          <w:szCs w:val="24"/>
        </w:rPr>
        <w:t>al mismo tiempo</w:t>
      </w:r>
      <w:r w:rsidR="00B7226F" w:rsidRPr="004C1FCC">
        <w:rPr>
          <w:rFonts w:ascii="Times New Roman" w:hAnsi="Times New Roman" w:cs="Times New Roman"/>
          <w:sz w:val="24"/>
          <w:szCs w:val="24"/>
        </w:rPr>
        <w:t xml:space="preserve">, su </w:t>
      </w:r>
      <w:r>
        <w:rPr>
          <w:rFonts w:ascii="Times New Roman" w:hAnsi="Times New Roman" w:cs="Times New Roman"/>
          <w:sz w:val="24"/>
          <w:szCs w:val="24"/>
        </w:rPr>
        <w:t>valoración</w:t>
      </w:r>
      <w:r w:rsidR="00B169C7" w:rsidRPr="004C1FCC">
        <w:rPr>
          <w:rFonts w:ascii="Times New Roman" w:hAnsi="Times New Roman" w:cs="Times New Roman"/>
          <w:sz w:val="24"/>
          <w:szCs w:val="24"/>
        </w:rPr>
        <w:t xml:space="preserve"> e </w:t>
      </w:r>
      <w:r w:rsidR="00B7226F" w:rsidRPr="004C1FCC">
        <w:rPr>
          <w:rFonts w:ascii="Times New Roman" w:hAnsi="Times New Roman" w:cs="Times New Roman"/>
          <w:sz w:val="24"/>
          <w:szCs w:val="24"/>
        </w:rPr>
        <w:t xml:space="preserve">influencia en </w:t>
      </w:r>
      <w:r w:rsidR="00410EE8">
        <w:rPr>
          <w:rFonts w:ascii="Times New Roman" w:hAnsi="Times New Roman" w:cs="Times New Roman"/>
          <w:sz w:val="24"/>
          <w:szCs w:val="24"/>
        </w:rPr>
        <w:t>el entorno de partida</w:t>
      </w:r>
      <w:r w:rsidR="00B7226F" w:rsidRPr="004C1FCC">
        <w:rPr>
          <w:rFonts w:ascii="Times New Roman" w:hAnsi="Times New Roman" w:cs="Times New Roman"/>
          <w:sz w:val="24"/>
          <w:szCs w:val="24"/>
        </w:rPr>
        <w:t>.</w:t>
      </w:r>
    </w:p>
    <w:p w14:paraId="7E6F5FFD" w14:textId="6EA0817F" w:rsidR="00EB4A69" w:rsidRPr="004C1FCC" w:rsidRDefault="005261D8" w:rsidP="003D5A12">
      <w:pPr>
        <w:spacing w:line="480" w:lineRule="auto"/>
        <w:ind w:firstLine="708"/>
        <w:jc w:val="both"/>
        <w:rPr>
          <w:rFonts w:ascii="Times New Roman" w:hAnsi="Times New Roman" w:cs="Times New Roman"/>
          <w:b/>
          <w:sz w:val="24"/>
          <w:szCs w:val="24"/>
        </w:rPr>
      </w:pPr>
      <w:r w:rsidRPr="004C1FCC">
        <w:rPr>
          <w:rFonts w:ascii="Times New Roman" w:eastAsia="Times New Roman" w:hAnsi="Times New Roman" w:cs="Times New Roman"/>
          <w:sz w:val="24"/>
          <w:szCs w:val="24"/>
        </w:rPr>
        <w:t xml:space="preserve">En medio de estas </w:t>
      </w:r>
      <w:r w:rsidR="00EB4A69" w:rsidRPr="004C1FCC">
        <w:rPr>
          <w:rFonts w:ascii="Times New Roman" w:eastAsia="Times New Roman" w:hAnsi="Times New Roman" w:cs="Times New Roman"/>
          <w:sz w:val="24"/>
          <w:szCs w:val="24"/>
        </w:rPr>
        <w:t xml:space="preserve">relaciones </w:t>
      </w:r>
      <w:r w:rsidRPr="004C1FCC">
        <w:rPr>
          <w:rFonts w:ascii="Times New Roman" w:eastAsia="Times New Roman" w:hAnsi="Times New Roman" w:cs="Times New Roman"/>
          <w:sz w:val="24"/>
          <w:szCs w:val="24"/>
        </w:rPr>
        <w:t xml:space="preserve">dialógicas </w:t>
      </w:r>
      <w:r w:rsidR="004F7E86">
        <w:rPr>
          <w:rFonts w:ascii="Times New Roman" w:eastAsia="Times New Roman" w:hAnsi="Times New Roman" w:cs="Times New Roman"/>
          <w:sz w:val="24"/>
          <w:szCs w:val="24"/>
        </w:rPr>
        <w:t xml:space="preserve">bilaterales </w:t>
      </w:r>
      <w:r w:rsidRPr="004C1FCC">
        <w:rPr>
          <w:rFonts w:ascii="Times New Roman" w:eastAsia="Times New Roman" w:hAnsi="Times New Roman" w:cs="Times New Roman"/>
          <w:sz w:val="24"/>
          <w:szCs w:val="24"/>
        </w:rPr>
        <w:t xml:space="preserve">el exiliado </w:t>
      </w:r>
      <w:r w:rsidR="00EB4A69" w:rsidRPr="004C1FCC">
        <w:rPr>
          <w:rFonts w:ascii="Times New Roman" w:eastAsia="Times New Roman" w:hAnsi="Times New Roman" w:cs="Times New Roman"/>
          <w:sz w:val="24"/>
          <w:szCs w:val="24"/>
        </w:rPr>
        <w:t xml:space="preserve">se define como sujeto social distinto y en ocasiones discrepante </w:t>
      </w:r>
      <w:r w:rsidR="004C2F71" w:rsidRPr="004C1FCC">
        <w:rPr>
          <w:rFonts w:ascii="Times New Roman" w:eastAsia="Times New Roman" w:hAnsi="Times New Roman" w:cs="Times New Roman"/>
          <w:sz w:val="24"/>
          <w:szCs w:val="24"/>
        </w:rPr>
        <w:t>dentro</w:t>
      </w:r>
      <w:r w:rsidRPr="004C1FCC">
        <w:rPr>
          <w:rFonts w:ascii="Times New Roman" w:eastAsia="Times New Roman" w:hAnsi="Times New Roman" w:cs="Times New Roman"/>
          <w:sz w:val="24"/>
          <w:szCs w:val="24"/>
        </w:rPr>
        <w:t xml:space="preserve"> </w:t>
      </w:r>
      <w:r w:rsidR="004C2F71" w:rsidRPr="004C1FCC">
        <w:rPr>
          <w:rFonts w:ascii="Times New Roman" w:eastAsia="Times New Roman" w:hAnsi="Times New Roman" w:cs="Times New Roman"/>
          <w:sz w:val="24"/>
          <w:szCs w:val="24"/>
        </w:rPr>
        <w:t xml:space="preserve">del movimiento homosexual </w:t>
      </w:r>
      <w:r w:rsidR="00047EA3">
        <w:rPr>
          <w:rFonts w:ascii="Times New Roman" w:eastAsia="Times New Roman" w:hAnsi="Times New Roman" w:cs="Times New Roman"/>
          <w:sz w:val="24"/>
          <w:szCs w:val="24"/>
        </w:rPr>
        <w:t xml:space="preserve">tanto </w:t>
      </w:r>
      <w:r w:rsidR="00410EE8">
        <w:rPr>
          <w:rFonts w:ascii="Times New Roman" w:eastAsia="Times New Roman" w:hAnsi="Times New Roman" w:cs="Times New Roman"/>
          <w:sz w:val="24"/>
          <w:szCs w:val="24"/>
        </w:rPr>
        <w:t>de origen como de llegada</w:t>
      </w:r>
      <w:r w:rsidR="00EB4A69" w:rsidRPr="004C1FCC">
        <w:rPr>
          <w:rFonts w:ascii="Times New Roman" w:eastAsia="Times New Roman" w:hAnsi="Times New Roman" w:cs="Times New Roman"/>
          <w:sz w:val="24"/>
          <w:szCs w:val="24"/>
        </w:rPr>
        <w:t xml:space="preserve">, </w:t>
      </w:r>
      <w:r w:rsidR="009B2E77">
        <w:rPr>
          <w:rFonts w:ascii="Times New Roman" w:eastAsia="Times New Roman" w:hAnsi="Times New Roman" w:cs="Times New Roman"/>
          <w:sz w:val="24"/>
          <w:szCs w:val="24"/>
        </w:rPr>
        <w:t xml:space="preserve">así como dentro de su propia comunidad exiliar, </w:t>
      </w:r>
      <w:r w:rsidR="00EB4A69" w:rsidRPr="004C1FCC">
        <w:rPr>
          <w:rFonts w:ascii="Times New Roman" w:eastAsia="Times New Roman" w:hAnsi="Times New Roman" w:cs="Times New Roman"/>
          <w:sz w:val="24"/>
          <w:szCs w:val="24"/>
        </w:rPr>
        <w:t>dando lugar a un sistema de referencias, imaginarios y discursos</w:t>
      </w:r>
      <w:r w:rsidR="00D15C1B" w:rsidRPr="004C1FCC">
        <w:rPr>
          <w:rFonts w:ascii="Times New Roman" w:eastAsia="Times New Roman" w:hAnsi="Times New Roman" w:cs="Times New Roman"/>
          <w:sz w:val="24"/>
          <w:szCs w:val="24"/>
        </w:rPr>
        <w:t xml:space="preserve"> </w:t>
      </w:r>
      <w:r w:rsidR="009B2E77">
        <w:rPr>
          <w:rFonts w:ascii="Times New Roman" w:eastAsia="Times New Roman" w:hAnsi="Times New Roman" w:cs="Times New Roman"/>
          <w:sz w:val="24"/>
          <w:szCs w:val="24"/>
        </w:rPr>
        <w:t xml:space="preserve">que aparecen como </w:t>
      </w:r>
      <w:r w:rsidR="00D15C1B" w:rsidRPr="004C1FCC">
        <w:rPr>
          <w:rFonts w:ascii="Times New Roman" w:eastAsia="Times New Roman" w:hAnsi="Times New Roman" w:cs="Times New Roman"/>
          <w:sz w:val="24"/>
          <w:szCs w:val="24"/>
        </w:rPr>
        <w:t>propios</w:t>
      </w:r>
      <w:r w:rsidR="009B2E77">
        <w:rPr>
          <w:rFonts w:ascii="Times New Roman" w:eastAsia="Times New Roman" w:hAnsi="Times New Roman" w:cs="Times New Roman"/>
          <w:sz w:val="24"/>
          <w:szCs w:val="24"/>
        </w:rPr>
        <w:t xml:space="preserve"> e innovadores</w:t>
      </w:r>
      <w:r w:rsidR="00EB4A69" w:rsidRPr="004C1FCC">
        <w:rPr>
          <w:rFonts w:ascii="Times New Roman" w:eastAsia="Times New Roman" w:hAnsi="Times New Roman" w:cs="Times New Roman"/>
          <w:sz w:val="24"/>
          <w:szCs w:val="24"/>
        </w:rPr>
        <w:t>.</w:t>
      </w:r>
      <w:r w:rsidRPr="004C1FCC">
        <w:rPr>
          <w:rFonts w:ascii="Times New Roman" w:eastAsia="Times New Roman" w:hAnsi="Times New Roman" w:cs="Times New Roman"/>
          <w:sz w:val="24"/>
          <w:szCs w:val="24"/>
        </w:rPr>
        <w:t xml:space="preserve"> </w:t>
      </w:r>
      <w:r w:rsidR="00B7226F" w:rsidRPr="004C1FCC">
        <w:rPr>
          <w:rFonts w:ascii="Times New Roman" w:eastAsia="Times New Roman" w:hAnsi="Times New Roman" w:cs="Times New Roman"/>
          <w:sz w:val="24"/>
          <w:szCs w:val="24"/>
        </w:rPr>
        <w:t xml:space="preserve">Tal </w:t>
      </w:r>
      <w:r w:rsidR="00D15C1B" w:rsidRPr="004C1FCC">
        <w:rPr>
          <w:rFonts w:ascii="Times New Roman" w:eastAsia="Times New Roman" w:hAnsi="Times New Roman" w:cs="Times New Roman"/>
          <w:sz w:val="24"/>
          <w:szCs w:val="24"/>
        </w:rPr>
        <w:t>circunstancia</w:t>
      </w:r>
      <w:r w:rsidR="00D335BA" w:rsidRPr="004C1FCC">
        <w:rPr>
          <w:rFonts w:ascii="Times New Roman" w:eastAsia="Times New Roman" w:hAnsi="Times New Roman" w:cs="Times New Roman"/>
          <w:sz w:val="24"/>
          <w:szCs w:val="24"/>
        </w:rPr>
        <w:t xml:space="preserve"> pone</w:t>
      </w:r>
      <w:r w:rsidR="00787B50" w:rsidRPr="004C1FCC">
        <w:rPr>
          <w:rFonts w:ascii="Times New Roman" w:eastAsia="Times New Roman" w:hAnsi="Times New Roman" w:cs="Times New Roman"/>
          <w:sz w:val="24"/>
          <w:szCs w:val="24"/>
        </w:rPr>
        <w:t xml:space="preserve"> de manifiesto una</w:t>
      </w:r>
      <w:r w:rsidR="00D335BA" w:rsidRPr="004C1FCC">
        <w:rPr>
          <w:rFonts w:ascii="Times New Roman" w:eastAsia="Times New Roman" w:hAnsi="Times New Roman" w:cs="Times New Roman"/>
          <w:sz w:val="24"/>
          <w:szCs w:val="24"/>
        </w:rPr>
        <w:t xml:space="preserve"> tensión </w:t>
      </w:r>
      <w:r w:rsidR="00787B50" w:rsidRPr="004C1FCC">
        <w:rPr>
          <w:rFonts w:ascii="Times New Roman" w:eastAsia="Times New Roman" w:hAnsi="Times New Roman" w:cs="Times New Roman"/>
          <w:sz w:val="24"/>
          <w:szCs w:val="24"/>
        </w:rPr>
        <w:t xml:space="preserve">latente entre </w:t>
      </w:r>
      <w:r w:rsidR="00D335BA" w:rsidRPr="004C1FCC">
        <w:rPr>
          <w:rFonts w:ascii="Times New Roman" w:eastAsia="Times New Roman" w:hAnsi="Times New Roman" w:cs="Times New Roman"/>
          <w:sz w:val="24"/>
          <w:szCs w:val="24"/>
        </w:rPr>
        <w:t xml:space="preserve">los horizontes de expectativas de sus homólogos en el país de llegada y, al mismo tiempo, </w:t>
      </w:r>
      <w:r w:rsidR="0009476D" w:rsidRPr="009E0453">
        <w:rPr>
          <w:rFonts w:ascii="Times New Roman" w:hAnsi="Times New Roman" w:cs="Times New Roman"/>
          <w:bCs/>
          <w:sz w:val="24"/>
          <w:szCs w:val="24"/>
        </w:rPr>
        <w:t>se convierte en un elemento</w:t>
      </w:r>
      <w:r w:rsidR="0009476D" w:rsidRPr="004C1FCC">
        <w:rPr>
          <w:rFonts w:ascii="Times New Roman" w:hAnsi="Times New Roman" w:cs="Times New Roman"/>
          <w:b/>
          <w:sz w:val="24"/>
          <w:szCs w:val="24"/>
        </w:rPr>
        <w:t xml:space="preserve"> </w:t>
      </w:r>
      <w:r w:rsidR="00A268D5" w:rsidRPr="004C1FCC">
        <w:rPr>
          <w:rFonts w:ascii="Times New Roman" w:hAnsi="Times New Roman" w:cs="Times New Roman"/>
          <w:sz w:val="24"/>
          <w:szCs w:val="24"/>
        </w:rPr>
        <w:t xml:space="preserve">central en </w:t>
      </w:r>
      <w:r w:rsidR="0009476D" w:rsidRPr="004C1FCC">
        <w:rPr>
          <w:rFonts w:ascii="Times New Roman" w:eastAsia="Times New Roman" w:hAnsi="Times New Roman" w:cs="Times New Roman"/>
          <w:sz w:val="24"/>
          <w:szCs w:val="24"/>
        </w:rPr>
        <w:t>la reconstrucción de</w:t>
      </w:r>
      <w:r w:rsidR="00FC7683" w:rsidRPr="004C1FCC">
        <w:rPr>
          <w:rFonts w:ascii="Times New Roman" w:eastAsia="Times New Roman" w:hAnsi="Times New Roman" w:cs="Times New Roman"/>
          <w:sz w:val="24"/>
          <w:szCs w:val="24"/>
        </w:rPr>
        <w:t xml:space="preserve"> su</w:t>
      </w:r>
      <w:r w:rsidR="00A268D5" w:rsidRPr="004C1FCC">
        <w:rPr>
          <w:rFonts w:ascii="Times New Roman" w:eastAsia="Times New Roman" w:hAnsi="Times New Roman" w:cs="Times New Roman"/>
          <w:sz w:val="24"/>
          <w:szCs w:val="24"/>
        </w:rPr>
        <w:t xml:space="preserve"> plano identitario, </w:t>
      </w:r>
      <w:r w:rsidR="00FC7683" w:rsidRPr="004C1FCC">
        <w:rPr>
          <w:rFonts w:ascii="Times New Roman" w:eastAsia="Times New Roman" w:hAnsi="Times New Roman" w:cs="Times New Roman"/>
          <w:sz w:val="24"/>
          <w:szCs w:val="24"/>
        </w:rPr>
        <w:t>pues le permite establecer nuevos ejes de referencia a partir de los cuales reorientar su discurso y replantear nuev</w:t>
      </w:r>
      <w:r w:rsidR="00507AE9" w:rsidRPr="004C1FCC">
        <w:rPr>
          <w:rFonts w:ascii="Times New Roman" w:eastAsia="Times New Roman" w:hAnsi="Times New Roman" w:cs="Times New Roman"/>
          <w:sz w:val="24"/>
          <w:szCs w:val="24"/>
        </w:rPr>
        <w:t>as práctica</w:t>
      </w:r>
      <w:r w:rsidR="0045207F" w:rsidRPr="004C1FCC">
        <w:rPr>
          <w:rFonts w:ascii="Times New Roman" w:eastAsia="Times New Roman" w:hAnsi="Times New Roman" w:cs="Times New Roman"/>
          <w:sz w:val="24"/>
          <w:szCs w:val="24"/>
        </w:rPr>
        <w:t>s</w:t>
      </w:r>
      <w:r w:rsidR="00FC7683" w:rsidRPr="004C1FCC">
        <w:rPr>
          <w:rFonts w:ascii="Times New Roman" w:eastAsia="Times New Roman" w:hAnsi="Times New Roman" w:cs="Times New Roman"/>
          <w:sz w:val="24"/>
          <w:szCs w:val="24"/>
        </w:rPr>
        <w:t xml:space="preserve"> transgresor</w:t>
      </w:r>
      <w:r w:rsidR="00507AE9" w:rsidRPr="004C1FCC">
        <w:rPr>
          <w:rFonts w:ascii="Times New Roman" w:eastAsia="Times New Roman" w:hAnsi="Times New Roman" w:cs="Times New Roman"/>
          <w:sz w:val="24"/>
          <w:szCs w:val="24"/>
        </w:rPr>
        <w:t>as</w:t>
      </w:r>
      <w:r w:rsidR="00FC7683" w:rsidRPr="004C1FCC">
        <w:rPr>
          <w:rFonts w:ascii="Times New Roman" w:eastAsia="Times New Roman" w:hAnsi="Times New Roman" w:cs="Times New Roman"/>
          <w:sz w:val="24"/>
          <w:szCs w:val="24"/>
        </w:rPr>
        <w:t>.</w:t>
      </w:r>
    </w:p>
    <w:p w14:paraId="56E4BD8C" w14:textId="7ACF07E8" w:rsidR="00B20ADF" w:rsidRDefault="002C1063" w:rsidP="003D5A12">
      <w:pPr>
        <w:spacing w:line="480" w:lineRule="auto"/>
        <w:ind w:firstLine="708"/>
        <w:jc w:val="both"/>
        <w:rPr>
          <w:rFonts w:ascii="Times New Roman" w:eastAsia="Times New Roman" w:hAnsi="Times New Roman" w:cs="Times New Roman"/>
          <w:sz w:val="24"/>
          <w:szCs w:val="24"/>
        </w:rPr>
      </w:pPr>
      <w:r w:rsidRPr="004C1FCC">
        <w:rPr>
          <w:rFonts w:ascii="Times New Roman" w:eastAsia="Times New Roman" w:hAnsi="Times New Roman" w:cs="Times New Roman"/>
          <w:sz w:val="24"/>
          <w:szCs w:val="24"/>
        </w:rPr>
        <w:t xml:space="preserve">En definitiva, </w:t>
      </w:r>
      <w:r w:rsidR="00EB4A69" w:rsidRPr="004C1FCC">
        <w:rPr>
          <w:rFonts w:ascii="Times New Roman" w:eastAsia="Times New Roman" w:hAnsi="Times New Roman" w:cs="Times New Roman"/>
          <w:sz w:val="24"/>
          <w:szCs w:val="24"/>
        </w:rPr>
        <w:t xml:space="preserve">las referencias ofrecidas </w:t>
      </w:r>
      <w:r w:rsidR="00F67414">
        <w:rPr>
          <w:rFonts w:ascii="Times New Roman" w:eastAsia="Times New Roman" w:hAnsi="Times New Roman" w:cs="Times New Roman"/>
          <w:sz w:val="24"/>
          <w:szCs w:val="24"/>
        </w:rPr>
        <w:t xml:space="preserve">por el actor y las interpretaciones hechas a lo largo del proceso de análisis </w:t>
      </w:r>
      <w:r w:rsidR="00E9783E">
        <w:rPr>
          <w:rFonts w:ascii="Times New Roman" w:eastAsia="Times New Roman" w:hAnsi="Times New Roman" w:cs="Times New Roman"/>
          <w:sz w:val="24"/>
          <w:szCs w:val="24"/>
        </w:rPr>
        <w:t xml:space="preserve">revelan </w:t>
      </w:r>
      <w:r w:rsidR="00E9783E" w:rsidRPr="004C1FCC">
        <w:rPr>
          <w:rFonts w:ascii="Times New Roman" w:eastAsia="Times New Roman" w:hAnsi="Times New Roman" w:cs="Times New Roman"/>
          <w:sz w:val="24"/>
          <w:szCs w:val="24"/>
        </w:rPr>
        <w:t>e</w:t>
      </w:r>
      <w:r w:rsidR="009E0453">
        <w:rPr>
          <w:rFonts w:ascii="Times New Roman" w:eastAsia="Times New Roman" w:hAnsi="Times New Roman" w:cs="Times New Roman"/>
          <w:sz w:val="24"/>
          <w:szCs w:val="24"/>
        </w:rPr>
        <w:t>ste tipo de</w:t>
      </w:r>
      <w:r w:rsidR="00E9783E" w:rsidRPr="004C1FCC">
        <w:rPr>
          <w:rFonts w:ascii="Times New Roman" w:eastAsia="Times New Roman" w:hAnsi="Times New Roman" w:cs="Times New Roman"/>
          <w:sz w:val="24"/>
          <w:szCs w:val="24"/>
        </w:rPr>
        <w:t xml:space="preserve"> exilio</w:t>
      </w:r>
      <w:r w:rsidR="00E9783E">
        <w:rPr>
          <w:rFonts w:ascii="Times New Roman" w:eastAsia="Times New Roman" w:hAnsi="Times New Roman" w:cs="Times New Roman"/>
          <w:sz w:val="24"/>
          <w:szCs w:val="24"/>
        </w:rPr>
        <w:t xml:space="preserve"> como una experiencia </w:t>
      </w:r>
      <w:r w:rsidR="00283B28">
        <w:rPr>
          <w:rFonts w:ascii="Times New Roman" w:eastAsia="Times New Roman" w:hAnsi="Times New Roman" w:cs="Times New Roman"/>
          <w:sz w:val="24"/>
          <w:szCs w:val="24"/>
        </w:rPr>
        <w:t>proclive a la</w:t>
      </w:r>
      <w:r w:rsidR="00E9783E">
        <w:rPr>
          <w:rFonts w:ascii="Times New Roman" w:eastAsia="Times New Roman" w:hAnsi="Times New Roman" w:cs="Times New Roman"/>
          <w:sz w:val="24"/>
          <w:szCs w:val="24"/>
        </w:rPr>
        <w:t xml:space="preserve"> construcción</w:t>
      </w:r>
      <w:r w:rsidR="00026149">
        <w:rPr>
          <w:rFonts w:ascii="Times New Roman" w:eastAsia="Times New Roman" w:hAnsi="Times New Roman" w:cs="Times New Roman"/>
          <w:sz w:val="24"/>
          <w:szCs w:val="24"/>
        </w:rPr>
        <w:t xml:space="preserve"> de</w:t>
      </w:r>
      <w:r w:rsidR="00E9783E">
        <w:rPr>
          <w:rFonts w:ascii="Times New Roman" w:eastAsia="Times New Roman" w:hAnsi="Times New Roman" w:cs="Times New Roman"/>
          <w:sz w:val="24"/>
          <w:szCs w:val="24"/>
        </w:rPr>
        <w:t xml:space="preserve"> </w:t>
      </w:r>
      <w:r w:rsidR="00283B28">
        <w:rPr>
          <w:rFonts w:ascii="Times New Roman" w:eastAsia="Times New Roman" w:hAnsi="Times New Roman" w:cs="Times New Roman"/>
          <w:sz w:val="24"/>
          <w:szCs w:val="24"/>
        </w:rPr>
        <w:t xml:space="preserve">subjetividades </w:t>
      </w:r>
      <w:r w:rsidR="00EB4A69" w:rsidRPr="004C1FCC">
        <w:rPr>
          <w:rFonts w:ascii="Times New Roman" w:eastAsia="Times New Roman" w:hAnsi="Times New Roman" w:cs="Times New Roman"/>
          <w:sz w:val="24"/>
          <w:szCs w:val="24"/>
        </w:rPr>
        <w:t>híbrida</w:t>
      </w:r>
      <w:r w:rsidR="00F67414">
        <w:rPr>
          <w:rFonts w:ascii="Times New Roman" w:eastAsia="Times New Roman" w:hAnsi="Times New Roman" w:cs="Times New Roman"/>
          <w:sz w:val="24"/>
          <w:szCs w:val="24"/>
        </w:rPr>
        <w:t>s</w:t>
      </w:r>
      <w:r w:rsidR="003D7058">
        <w:rPr>
          <w:rFonts w:ascii="Times New Roman" w:eastAsia="Times New Roman" w:hAnsi="Times New Roman" w:cs="Times New Roman"/>
          <w:sz w:val="24"/>
          <w:szCs w:val="24"/>
        </w:rPr>
        <w:t xml:space="preserve">, </w:t>
      </w:r>
      <w:r w:rsidR="00EB4A69" w:rsidRPr="004C1FCC">
        <w:rPr>
          <w:rFonts w:ascii="Times New Roman" w:eastAsia="Times New Roman" w:hAnsi="Times New Roman" w:cs="Times New Roman"/>
          <w:sz w:val="24"/>
          <w:szCs w:val="24"/>
        </w:rPr>
        <w:t xml:space="preserve">mixtura </w:t>
      </w:r>
      <w:r w:rsidR="00992A18">
        <w:rPr>
          <w:rFonts w:ascii="Times New Roman" w:eastAsia="Times New Roman" w:hAnsi="Times New Roman" w:cs="Times New Roman"/>
          <w:sz w:val="24"/>
          <w:szCs w:val="24"/>
        </w:rPr>
        <w:t>que</w:t>
      </w:r>
      <w:r w:rsidR="008E0C5E">
        <w:rPr>
          <w:rFonts w:ascii="Times New Roman" w:eastAsia="Times New Roman" w:hAnsi="Times New Roman" w:cs="Times New Roman"/>
          <w:sz w:val="24"/>
          <w:szCs w:val="24"/>
        </w:rPr>
        <w:t xml:space="preserve"> </w:t>
      </w:r>
      <w:r w:rsidR="00EB4A69" w:rsidRPr="004C1FCC">
        <w:rPr>
          <w:rFonts w:ascii="Times New Roman" w:eastAsia="Times New Roman" w:hAnsi="Times New Roman" w:cs="Times New Roman"/>
          <w:sz w:val="24"/>
          <w:szCs w:val="24"/>
        </w:rPr>
        <w:t>tiene lugar en diferentes planos</w:t>
      </w:r>
      <w:r w:rsidR="00026149">
        <w:rPr>
          <w:rFonts w:ascii="Times New Roman" w:eastAsia="Times New Roman" w:hAnsi="Times New Roman" w:cs="Times New Roman"/>
          <w:sz w:val="24"/>
          <w:szCs w:val="24"/>
        </w:rPr>
        <w:t xml:space="preserve"> -</w:t>
      </w:r>
      <w:r w:rsidR="00283B28">
        <w:rPr>
          <w:rFonts w:ascii="Times New Roman" w:eastAsia="Times New Roman" w:hAnsi="Times New Roman" w:cs="Times New Roman"/>
          <w:sz w:val="24"/>
          <w:szCs w:val="24"/>
        </w:rPr>
        <w:t>el</w:t>
      </w:r>
      <w:r w:rsidR="00B7226F" w:rsidRPr="004C1FCC">
        <w:rPr>
          <w:rFonts w:ascii="Times New Roman" w:eastAsia="Times New Roman" w:hAnsi="Times New Roman" w:cs="Times New Roman"/>
          <w:sz w:val="24"/>
          <w:szCs w:val="24"/>
        </w:rPr>
        <w:t xml:space="preserve"> </w:t>
      </w:r>
      <w:r w:rsidR="00EB4A69" w:rsidRPr="004C1FCC">
        <w:rPr>
          <w:rFonts w:ascii="Times New Roman" w:eastAsia="Times New Roman" w:hAnsi="Times New Roman" w:cs="Times New Roman"/>
          <w:sz w:val="24"/>
          <w:szCs w:val="24"/>
        </w:rPr>
        <w:t>de género-sexual</w:t>
      </w:r>
      <w:r w:rsidR="00283B28">
        <w:rPr>
          <w:rFonts w:ascii="Times New Roman" w:eastAsia="Times New Roman" w:hAnsi="Times New Roman" w:cs="Times New Roman"/>
          <w:sz w:val="24"/>
          <w:szCs w:val="24"/>
        </w:rPr>
        <w:t>,</w:t>
      </w:r>
      <w:r w:rsidR="00B7226F" w:rsidRPr="004C1FCC">
        <w:rPr>
          <w:rFonts w:ascii="Times New Roman" w:eastAsia="Times New Roman" w:hAnsi="Times New Roman" w:cs="Times New Roman"/>
          <w:sz w:val="24"/>
          <w:szCs w:val="24"/>
        </w:rPr>
        <w:t xml:space="preserve"> </w:t>
      </w:r>
      <w:r w:rsidR="00283B28">
        <w:rPr>
          <w:rFonts w:ascii="Times New Roman" w:eastAsia="Times New Roman" w:hAnsi="Times New Roman" w:cs="Times New Roman"/>
          <w:sz w:val="24"/>
          <w:szCs w:val="24"/>
        </w:rPr>
        <w:t xml:space="preserve">el </w:t>
      </w:r>
      <w:r w:rsidR="00EB4A69" w:rsidRPr="004C1FCC">
        <w:rPr>
          <w:rFonts w:ascii="Times New Roman" w:eastAsia="Times New Roman" w:hAnsi="Times New Roman" w:cs="Times New Roman"/>
          <w:sz w:val="24"/>
          <w:szCs w:val="24"/>
        </w:rPr>
        <w:t xml:space="preserve">académico, </w:t>
      </w:r>
      <w:r w:rsidR="00283B28">
        <w:rPr>
          <w:rFonts w:ascii="Times New Roman" w:eastAsia="Times New Roman" w:hAnsi="Times New Roman" w:cs="Times New Roman"/>
          <w:sz w:val="24"/>
          <w:szCs w:val="24"/>
        </w:rPr>
        <w:t>el artístico y el del</w:t>
      </w:r>
      <w:r w:rsidR="00B7226F" w:rsidRPr="004C1FCC">
        <w:rPr>
          <w:rFonts w:ascii="Times New Roman" w:eastAsia="Times New Roman" w:hAnsi="Times New Roman" w:cs="Times New Roman"/>
          <w:sz w:val="24"/>
          <w:szCs w:val="24"/>
        </w:rPr>
        <w:t xml:space="preserve"> </w:t>
      </w:r>
      <w:r w:rsidR="00EB4A69" w:rsidRPr="004C1FCC">
        <w:rPr>
          <w:rFonts w:ascii="Times New Roman" w:eastAsia="Times New Roman" w:hAnsi="Times New Roman" w:cs="Times New Roman"/>
          <w:sz w:val="24"/>
          <w:szCs w:val="24"/>
        </w:rPr>
        <w:t>activis</w:t>
      </w:r>
      <w:r w:rsidR="00283B28">
        <w:rPr>
          <w:rFonts w:ascii="Times New Roman" w:eastAsia="Times New Roman" w:hAnsi="Times New Roman" w:cs="Times New Roman"/>
          <w:sz w:val="24"/>
          <w:szCs w:val="24"/>
        </w:rPr>
        <w:t xml:space="preserve">mo </w:t>
      </w:r>
      <w:r w:rsidR="00EB4A69" w:rsidRPr="004C1FCC">
        <w:rPr>
          <w:rFonts w:ascii="Times New Roman" w:eastAsia="Times New Roman" w:hAnsi="Times New Roman" w:cs="Times New Roman"/>
          <w:sz w:val="24"/>
          <w:szCs w:val="24"/>
        </w:rPr>
        <w:t>político</w:t>
      </w:r>
      <w:r w:rsidR="00026149">
        <w:rPr>
          <w:rFonts w:ascii="Times New Roman" w:eastAsia="Times New Roman" w:hAnsi="Times New Roman" w:cs="Times New Roman"/>
          <w:sz w:val="24"/>
          <w:szCs w:val="24"/>
        </w:rPr>
        <w:t>-</w:t>
      </w:r>
      <w:r w:rsidR="008E0C5E">
        <w:rPr>
          <w:rFonts w:ascii="Times New Roman" w:eastAsia="Times New Roman" w:hAnsi="Times New Roman" w:cs="Times New Roman"/>
          <w:sz w:val="24"/>
          <w:szCs w:val="24"/>
        </w:rPr>
        <w:t xml:space="preserve"> y que proyecta </w:t>
      </w:r>
      <w:r w:rsidR="003D7058">
        <w:rPr>
          <w:rFonts w:ascii="Times New Roman" w:eastAsia="Times New Roman" w:hAnsi="Times New Roman" w:cs="Times New Roman"/>
          <w:sz w:val="24"/>
          <w:szCs w:val="24"/>
        </w:rPr>
        <w:lastRenderedPageBreak/>
        <w:t xml:space="preserve">la </w:t>
      </w:r>
      <w:r w:rsidR="00254D12">
        <w:rPr>
          <w:rFonts w:ascii="Times New Roman" w:eastAsia="Times New Roman" w:hAnsi="Times New Roman" w:cs="Times New Roman"/>
          <w:sz w:val="24"/>
          <w:szCs w:val="24"/>
        </w:rPr>
        <w:t>imagen</w:t>
      </w:r>
      <w:r w:rsidR="008E0C5E">
        <w:rPr>
          <w:rFonts w:ascii="Times New Roman" w:eastAsia="Times New Roman" w:hAnsi="Times New Roman" w:cs="Times New Roman"/>
          <w:sz w:val="24"/>
          <w:szCs w:val="24"/>
        </w:rPr>
        <w:t xml:space="preserve"> </w:t>
      </w:r>
      <w:r w:rsidR="00E84ED5">
        <w:rPr>
          <w:rFonts w:ascii="Times New Roman" w:eastAsia="Times New Roman" w:hAnsi="Times New Roman" w:cs="Times New Roman"/>
          <w:sz w:val="24"/>
          <w:szCs w:val="24"/>
        </w:rPr>
        <w:t>del sujeto</w:t>
      </w:r>
      <w:r w:rsidR="008E0C5E">
        <w:rPr>
          <w:rFonts w:ascii="Times New Roman" w:eastAsia="Times New Roman" w:hAnsi="Times New Roman" w:cs="Times New Roman"/>
          <w:sz w:val="24"/>
          <w:szCs w:val="24"/>
        </w:rPr>
        <w:t xml:space="preserve"> como en </w:t>
      </w:r>
      <w:r w:rsidR="008E0C5E" w:rsidRPr="004C1FCC">
        <w:rPr>
          <w:rFonts w:ascii="Times New Roman" w:eastAsia="Times New Roman" w:hAnsi="Times New Roman" w:cs="Times New Roman"/>
          <w:sz w:val="24"/>
          <w:szCs w:val="24"/>
        </w:rPr>
        <w:t>constante tránsito y trasposición de fronteras geográficas, culturales e ideológicas</w:t>
      </w:r>
      <w:r w:rsidR="008E0C5E">
        <w:rPr>
          <w:rFonts w:ascii="Times New Roman" w:eastAsia="Times New Roman" w:hAnsi="Times New Roman" w:cs="Times New Roman"/>
          <w:sz w:val="24"/>
          <w:szCs w:val="24"/>
        </w:rPr>
        <w:t>.</w:t>
      </w:r>
    </w:p>
    <w:p w14:paraId="6DCF534B" w14:textId="77777777" w:rsidR="00493C2A" w:rsidRDefault="00493C2A" w:rsidP="00992A18">
      <w:pPr>
        <w:spacing w:line="480" w:lineRule="auto"/>
        <w:jc w:val="both"/>
        <w:rPr>
          <w:rFonts w:ascii="Times New Roman" w:eastAsia="Times New Roman" w:hAnsi="Times New Roman" w:cs="Times New Roman"/>
          <w:sz w:val="24"/>
          <w:szCs w:val="24"/>
        </w:rPr>
      </w:pPr>
    </w:p>
    <w:p w14:paraId="6F7022F0" w14:textId="5BFE0E66" w:rsidR="005749EA" w:rsidRPr="004C1FCC" w:rsidRDefault="00DD3DC5" w:rsidP="00A42487">
      <w:pPr>
        <w:spacing w:line="480" w:lineRule="auto"/>
        <w:ind w:left="360"/>
        <w:jc w:val="both"/>
        <w:rPr>
          <w:rFonts w:ascii="Times New Roman" w:eastAsia="Times New Roman" w:hAnsi="Times New Roman" w:cs="Times New Roman"/>
          <w:color w:val="212121"/>
          <w:sz w:val="24"/>
          <w:szCs w:val="24"/>
        </w:rPr>
      </w:pPr>
      <w:r w:rsidRPr="00493C2A">
        <w:rPr>
          <w:rFonts w:ascii="Times New Roman" w:hAnsi="Times New Roman" w:cs="Times New Roman"/>
          <w:b/>
          <w:bCs/>
          <w:sz w:val="24"/>
          <w:szCs w:val="24"/>
        </w:rPr>
        <w:t>Bibliografía</w:t>
      </w:r>
      <w:r w:rsidR="005749EA" w:rsidRPr="004C1FCC">
        <w:rPr>
          <w:rFonts w:ascii="Times New Roman" w:eastAsia="Times New Roman" w:hAnsi="Times New Roman" w:cs="Times New Roman"/>
          <w:b/>
          <w:bCs/>
          <w:color w:val="212121"/>
          <w:sz w:val="24"/>
          <w:szCs w:val="24"/>
        </w:rPr>
        <w:t>:</w:t>
      </w:r>
    </w:p>
    <w:p w14:paraId="3BF94600" w14:textId="2F407250" w:rsidR="005749EA" w:rsidRPr="00AA76B6" w:rsidRDefault="005749EA" w:rsidP="00AA76B6">
      <w:pPr>
        <w:spacing w:before="240" w:line="480" w:lineRule="auto"/>
        <w:ind w:firstLine="575"/>
        <w:rPr>
          <w:rFonts w:ascii="Times New Roman" w:hAnsi="Times New Roman" w:cs="Times New Roman"/>
          <w:sz w:val="24"/>
          <w:szCs w:val="24"/>
        </w:rPr>
      </w:pPr>
      <w:bookmarkStart w:id="3" w:name="_Hlk96707585"/>
      <w:r w:rsidRPr="00AA76B6">
        <w:rPr>
          <w:rFonts w:ascii="Times New Roman" w:hAnsi="Times New Roman" w:cs="Times New Roman"/>
          <w:sz w:val="24"/>
          <w:szCs w:val="24"/>
        </w:rPr>
        <w:t>Asprilla, F. (2000). “Exiliados y exiliadas colombianas en Madrid 1986-1996”. Tesis de grado. Universidad Nacional de Colombia.</w:t>
      </w:r>
    </w:p>
    <w:p w14:paraId="64FF4EBB" w14:textId="10273F83" w:rsidR="005749EA" w:rsidRPr="00AA76B6" w:rsidRDefault="005749EA" w:rsidP="00AA76B6">
      <w:pPr>
        <w:spacing w:before="240" w:line="480" w:lineRule="auto"/>
        <w:ind w:left="-13" w:firstLine="588"/>
        <w:rPr>
          <w:rFonts w:ascii="Times New Roman" w:eastAsia="Times New Roman" w:hAnsi="Times New Roman" w:cs="Times New Roman"/>
          <w:color w:val="212121"/>
          <w:sz w:val="24"/>
          <w:szCs w:val="24"/>
        </w:rPr>
      </w:pPr>
      <w:proofErr w:type="spellStart"/>
      <w:r w:rsidRPr="00AA76B6">
        <w:rPr>
          <w:rFonts w:ascii="Times New Roman" w:eastAsia="Times New Roman" w:hAnsi="Times New Roman" w:cs="Times New Roman"/>
          <w:color w:val="212121"/>
          <w:sz w:val="24"/>
          <w:szCs w:val="24"/>
        </w:rPr>
        <w:t>Artières</w:t>
      </w:r>
      <w:proofErr w:type="spellEnd"/>
      <w:r w:rsidRPr="00AA76B6">
        <w:rPr>
          <w:rFonts w:ascii="Times New Roman" w:eastAsia="Times New Roman" w:hAnsi="Times New Roman" w:cs="Times New Roman"/>
          <w:color w:val="212121"/>
          <w:sz w:val="24"/>
          <w:szCs w:val="24"/>
        </w:rPr>
        <w:t>, P</w:t>
      </w:r>
      <w:r w:rsidR="00362D26" w:rsidRPr="00AA76B6">
        <w:rPr>
          <w:rFonts w:ascii="Times New Roman" w:eastAsia="Times New Roman" w:hAnsi="Times New Roman" w:cs="Times New Roman"/>
          <w:color w:val="212121"/>
          <w:sz w:val="24"/>
          <w:szCs w:val="24"/>
        </w:rPr>
        <w:t>.</w:t>
      </w:r>
      <w:r w:rsidRPr="00AA76B6">
        <w:rPr>
          <w:rFonts w:ascii="Times New Roman" w:eastAsia="Times New Roman" w:hAnsi="Times New Roman" w:cs="Times New Roman"/>
          <w:color w:val="212121"/>
          <w:sz w:val="24"/>
          <w:szCs w:val="24"/>
        </w:rPr>
        <w:t xml:space="preserve"> </w:t>
      </w:r>
      <w:r w:rsidR="00362D26" w:rsidRPr="00AA76B6">
        <w:rPr>
          <w:rFonts w:ascii="Times New Roman" w:eastAsia="Times New Roman" w:hAnsi="Times New Roman" w:cs="Times New Roman"/>
          <w:color w:val="212121"/>
          <w:sz w:val="24"/>
          <w:szCs w:val="24"/>
        </w:rPr>
        <w:t>(</w:t>
      </w:r>
      <w:r w:rsidRPr="00AA76B6">
        <w:rPr>
          <w:rFonts w:ascii="Times New Roman" w:eastAsia="Times New Roman" w:hAnsi="Times New Roman" w:cs="Times New Roman"/>
          <w:color w:val="212121"/>
          <w:sz w:val="24"/>
          <w:szCs w:val="24"/>
        </w:rPr>
        <w:t>1998</w:t>
      </w:r>
      <w:r w:rsidR="00362D26" w:rsidRPr="00AA76B6">
        <w:rPr>
          <w:rFonts w:ascii="Times New Roman" w:eastAsia="Times New Roman" w:hAnsi="Times New Roman" w:cs="Times New Roman"/>
          <w:color w:val="212121"/>
          <w:sz w:val="24"/>
          <w:szCs w:val="24"/>
        </w:rPr>
        <w:t>)</w:t>
      </w:r>
      <w:r w:rsidRPr="00AA76B6">
        <w:rPr>
          <w:rFonts w:ascii="Times New Roman" w:eastAsia="Times New Roman" w:hAnsi="Times New Roman" w:cs="Times New Roman"/>
          <w:color w:val="212121"/>
          <w:sz w:val="24"/>
          <w:szCs w:val="24"/>
        </w:rPr>
        <w:t>. “</w:t>
      </w:r>
      <w:proofErr w:type="spellStart"/>
      <w:r w:rsidRPr="00AA76B6">
        <w:rPr>
          <w:rFonts w:ascii="Times New Roman" w:eastAsia="Times New Roman" w:hAnsi="Times New Roman" w:cs="Times New Roman"/>
          <w:color w:val="212121"/>
          <w:sz w:val="24"/>
          <w:szCs w:val="24"/>
        </w:rPr>
        <w:t>Arquivar</w:t>
      </w:r>
      <w:proofErr w:type="spellEnd"/>
      <w:r w:rsidRPr="00AA76B6">
        <w:rPr>
          <w:rFonts w:ascii="Times New Roman" w:eastAsia="Times New Roman" w:hAnsi="Times New Roman" w:cs="Times New Roman"/>
          <w:color w:val="212121"/>
          <w:sz w:val="24"/>
          <w:szCs w:val="24"/>
        </w:rPr>
        <w:t xml:space="preserve"> a </w:t>
      </w:r>
      <w:proofErr w:type="spellStart"/>
      <w:r w:rsidRPr="00AA76B6">
        <w:rPr>
          <w:rFonts w:ascii="Times New Roman" w:eastAsia="Times New Roman" w:hAnsi="Times New Roman" w:cs="Times New Roman"/>
          <w:color w:val="212121"/>
          <w:sz w:val="24"/>
          <w:szCs w:val="24"/>
        </w:rPr>
        <w:t>própria</w:t>
      </w:r>
      <w:proofErr w:type="spellEnd"/>
      <w:r w:rsidRPr="00AA76B6">
        <w:rPr>
          <w:rFonts w:ascii="Times New Roman" w:eastAsia="Times New Roman" w:hAnsi="Times New Roman" w:cs="Times New Roman"/>
          <w:color w:val="212121"/>
          <w:sz w:val="24"/>
          <w:szCs w:val="24"/>
        </w:rPr>
        <w:t xml:space="preserve"> vida”. In: </w:t>
      </w:r>
      <w:proofErr w:type="spellStart"/>
      <w:r w:rsidRPr="00AA76B6">
        <w:rPr>
          <w:rFonts w:ascii="Times New Roman" w:eastAsia="Times New Roman" w:hAnsi="Times New Roman" w:cs="Times New Roman"/>
          <w:color w:val="212121"/>
          <w:sz w:val="24"/>
          <w:szCs w:val="24"/>
        </w:rPr>
        <w:t>Estudos</w:t>
      </w:r>
      <w:proofErr w:type="spellEnd"/>
      <w:r w:rsidRPr="00AA76B6">
        <w:rPr>
          <w:rFonts w:ascii="Times New Roman" w:eastAsia="Times New Roman" w:hAnsi="Times New Roman" w:cs="Times New Roman"/>
          <w:color w:val="212121"/>
          <w:sz w:val="24"/>
          <w:szCs w:val="24"/>
        </w:rPr>
        <w:t xml:space="preserve"> históricos (Rio de Janeiro) v. 11, n 21.</w:t>
      </w:r>
    </w:p>
    <w:p w14:paraId="317C48E1" w14:textId="77777777" w:rsidR="005749EA" w:rsidRPr="00AA76B6" w:rsidRDefault="005749EA" w:rsidP="00AA76B6">
      <w:pPr>
        <w:spacing w:before="240" w:line="480" w:lineRule="auto"/>
        <w:ind w:left="-13" w:firstLine="588"/>
        <w:rPr>
          <w:rFonts w:ascii="Times New Roman" w:eastAsia="Times New Roman" w:hAnsi="Times New Roman" w:cs="Times New Roman"/>
          <w:color w:val="212121"/>
          <w:sz w:val="24"/>
          <w:szCs w:val="24"/>
        </w:rPr>
      </w:pPr>
      <w:proofErr w:type="spellStart"/>
      <w:r w:rsidRPr="00AA76B6">
        <w:rPr>
          <w:rFonts w:ascii="Times New Roman" w:eastAsia="Times New Roman" w:hAnsi="Times New Roman" w:cs="Times New Roman"/>
          <w:color w:val="212121"/>
          <w:sz w:val="24"/>
          <w:szCs w:val="24"/>
        </w:rPr>
        <w:t>Arfuch</w:t>
      </w:r>
      <w:proofErr w:type="spellEnd"/>
      <w:r w:rsidRPr="00AA76B6">
        <w:rPr>
          <w:rFonts w:ascii="Times New Roman" w:eastAsia="Times New Roman" w:hAnsi="Times New Roman" w:cs="Times New Roman"/>
          <w:color w:val="212121"/>
          <w:sz w:val="24"/>
          <w:szCs w:val="24"/>
        </w:rPr>
        <w:t xml:space="preserve">, L. (2013). </w:t>
      </w:r>
      <w:r w:rsidRPr="00AA76B6">
        <w:rPr>
          <w:rFonts w:ascii="Times New Roman" w:eastAsia="Times New Roman" w:hAnsi="Times New Roman" w:cs="Times New Roman"/>
          <w:i/>
          <w:iCs/>
          <w:color w:val="212121"/>
          <w:sz w:val="24"/>
          <w:szCs w:val="24"/>
        </w:rPr>
        <w:t>Memoria y autobiografía: exploraciones en los límites</w:t>
      </w:r>
      <w:r w:rsidRPr="00AA76B6">
        <w:rPr>
          <w:rFonts w:ascii="Times New Roman" w:eastAsia="Times New Roman" w:hAnsi="Times New Roman" w:cs="Times New Roman"/>
          <w:color w:val="212121"/>
          <w:sz w:val="24"/>
          <w:szCs w:val="24"/>
        </w:rPr>
        <w:t>. Buenos Aires: Fondo de Cultura Económica.</w:t>
      </w:r>
    </w:p>
    <w:p w14:paraId="0804BDA1" w14:textId="65EDF97A" w:rsidR="005749EA" w:rsidRPr="00AA76B6" w:rsidRDefault="005749EA" w:rsidP="00AA76B6">
      <w:pPr>
        <w:spacing w:before="240" w:line="480" w:lineRule="auto"/>
        <w:ind w:left="-13" w:firstLine="588"/>
        <w:rPr>
          <w:rFonts w:ascii="Times New Roman" w:eastAsia="Times New Roman" w:hAnsi="Times New Roman" w:cs="Times New Roman"/>
          <w:color w:val="212121"/>
          <w:sz w:val="24"/>
          <w:szCs w:val="24"/>
        </w:rPr>
      </w:pPr>
      <w:r w:rsidRPr="00AA76B6">
        <w:rPr>
          <w:rFonts w:ascii="Times New Roman" w:eastAsia="Times New Roman" w:hAnsi="Times New Roman" w:cs="Times New Roman"/>
          <w:color w:val="212121"/>
          <w:sz w:val="24"/>
          <w:szCs w:val="24"/>
        </w:rPr>
        <w:t xml:space="preserve">Basso, M. (2019). Volver a entrar saltando: Memoria y arte en la segunda generación de argentinos exiliados en México. La Plata: Universidad Nacional de La Plata. Facultad de Humanidades y Ciencias de la Educación; Posadas: Universidad Nacional de Misiones; Los Polvorines: Universidad Nacional de General Sarmiento. (Entre los libros de la buena memoria; 14) </w:t>
      </w:r>
      <w:r w:rsidR="00793A12">
        <w:rPr>
          <w:rFonts w:ascii="Times New Roman" w:eastAsia="Times New Roman" w:hAnsi="Times New Roman" w:cs="Times New Roman"/>
          <w:color w:val="212121"/>
          <w:sz w:val="24"/>
          <w:szCs w:val="24"/>
        </w:rPr>
        <w:t>Recuperado de</w:t>
      </w:r>
      <w:r w:rsidRPr="00AA76B6">
        <w:rPr>
          <w:rFonts w:ascii="Times New Roman" w:eastAsia="Times New Roman" w:hAnsi="Times New Roman" w:cs="Times New Roman"/>
          <w:color w:val="212121"/>
          <w:sz w:val="24"/>
          <w:szCs w:val="24"/>
        </w:rPr>
        <w:t>:</w:t>
      </w:r>
      <w:r w:rsidR="00362D26" w:rsidRPr="00AA76B6">
        <w:rPr>
          <w:rFonts w:ascii="Times New Roman" w:eastAsia="Times New Roman" w:hAnsi="Times New Roman" w:cs="Times New Roman"/>
          <w:color w:val="212121"/>
          <w:sz w:val="24"/>
          <w:szCs w:val="24"/>
        </w:rPr>
        <w:t xml:space="preserve"> </w:t>
      </w:r>
      <w:hyperlink r:id="rId12" w:tgtFrame="_blank" w:history="1">
        <w:r w:rsidRPr="00AA76B6">
          <w:rPr>
            <w:rFonts w:ascii="Times New Roman" w:eastAsia="Times New Roman" w:hAnsi="Times New Roman" w:cs="Times New Roman"/>
            <w:color w:val="212121"/>
            <w:sz w:val="24"/>
            <w:szCs w:val="24"/>
          </w:rPr>
          <w:t>https://www.memoria.fahce.unlp.edu.ar/libros/pm.779/pm.779.pdf</w:t>
        </w:r>
      </w:hyperlink>
    </w:p>
    <w:p w14:paraId="38EB6D74" w14:textId="2CA265AE"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proofErr w:type="spellStart"/>
      <w:r w:rsidRPr="00AA76B6">
        <w:rPr>
          <w:rFonts w:ascii="Times New Roman" w:hAnsi="Times New Roman" w:cs="Times New Roman"/>
          <w:sz w:val="24"/>
          <w:szCs w:val="24"/>
        </w:rPr>
        <w:t>Benposta</w:t>
      </w:r>
      <w:proofErr w:type="spellEnd"/>
      <w:r w:rsidRPr="00AA76B6">
        <w:rPr>
          <w:rFonts w:ascii="Times New Roman" w:hAnsi="Times New Roman" w:cs="Times New Roman"/>
          <w:sz w:val="24"/>
          <w:szCs w:val="24"/>
        </w:rPr>
        <w:t xml:space="preserve"> Colombia.</w:t>
      </w:r>
      <w:r w:rsidR="00362D26" w:rsidRPr="00AA76B6">
        <w:rPr>
          <w:rFonts w:ascii="Times New Roman" w:hAnsi="Times New Roman" w:cs="Times New Roman"/>
          <w:sz w:val="24"/>
          <w:szCs w:val="24"/>
        </w:rPr>
        <w:t xml:space="preserve"> (2018).</w:t>
      </w:r>
      <w:r w:rsidRPr="00AA76B6">
        <w:rPr>
          <w:rFonts w:ascii="Times New Roman" w:hAnsi="Times New Roman" w:cs="Times New Roman"/>
          <w:sz w:val="24"/>
          <w:szCs w:val="24"/>
        </w:rPr>
        <w:t xml:space="preserve"> Una Nación de </w:t>
      </w:r>
      <w:proofErr w:type="spellStart"/>
      <w:r w:rsidRPr="00AA76B6">
        <w:rPr>
          <w:rFonts w:ascii="Times New Roman" w:hAnsi="Times New Roman" w:cs="Times New Roman"/>
          <w:sz w:val="24"/>
          <w:szCs w:val="24"/>
        </w:rPr>
        <w:t>Muchach@s</w:t>
      </w:r>
      <w:proofErr w:type="spellEnd"/>
      <w:r w:rsidRPr="00AA76B6">
        <w:rPr>
          <w:rFonts w:ascii="Times New Roman" w:hAnsi="Times New Roman" w:cs="Times New Roman"/>
          <w:sz w:val="24"/>
          <w:szCs w:val="24"/>
        </w:rPr>
        <w:t>. https://benpostacolombia.org/</w:t>
      </w:r>
    </w:p>
    <w:p w14:paraId="3AD2DC2C" w14:textId="305569CF"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r w:rsidRPr="00AA76B6">
        <w:rPr>
          <w:rFonts w:ascii="Times New Roman" w:hAnsi="Times New Roman" w:cs="Times New Roman"/>
          <w:sz w:val="24"/>
          <w:szCs w:val="24"/>
        </w:rPr>
        <w:t xml:space="preserve">Bermúdez, A. (2014). “El vínculo de los Estados con sus ciudadanos en el exterior: el caso de los migrantes colombianos en Europa”. </w:t>
      </w:r>
      <w:proofErr w:type="spellStart"/>
      <w:r w:rsidRPr="00AA76B6">
        <w:rPr>
          <w:rFonts w:ascii="Times New Roman" w:hAnsi="Times New Roman" w:cs="Times New Roman"/>
          <w:sz w:val="24"/>
          <w:szCs w:val="24"/>
        </w:rPr>
        <w:t>Naveg@mérica</w:t>
      </w:r>
      <w:proofErr w:type="spellEnd"/>
      <w:r w:rsidRPr="00AA76B6">
        <w:rPr>
          <w:rFonts w:ascii="Times New Roman" w:hAnsi="Times New Roman" w:cs="Times New Roman"/>
          <w:sz w:val="24"/>
          <w:szCs w:val="24"/>
        </w:rPr>
        <w:t>. Revista electrónica editada por la Asocia</w:t>
      </w:r>
      <w:r w:rsidR="00362D26" w:rsidRPr="00AA76B6">
        <w:rPr>
          <w:rFonts w:ascii="Times New Roman" w:hAnsi="Times New Roman" w:cs="Times New Roman"/>
          <w:sz w:val="24"/>
          <w:szCs w:val="24"/>
        </w:rPr>
        <w:t>ción Española de Americanistas.</w:t>
      </w:r>
    </w:p>
    <w:p w14:paraId="46556671" w14:textId="3949E58E"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r w:rsidRPr="00AA76B6">
        <w:rPr>
          <w:rFonts w:ascii="Times New Roman" w:hAnsi="Times New Roman" w:cs="Times New Roman"/>
          <w:sz w:val="24"/>
          <w:szCs w:val="24"/>
        </w:rPr>
        <w:t xml:space="preserve">Bolzman, C. (2012). “Elementos para una aproximación teórica al exilio”, Revista </w:t>
      </w:r>
      <w:r w:rsidRPr="00AA76B6">
        <w:rPr>
          <w:rFonts w:ascii="Times New Roman" w:hAnsi="Times New Roman" w:cs="Times New Roman"/>
          <w:sz w:val="24"/>
          <w:szCs w:val="24"/>
        </w:rPr>
        <w:lastRenderedPageBreak/>
        <w:t>Andaluza de Antropología, Migraciones en la globalización, 3 pp. 7-30.</w:t>
      </w:r>
    </w:p>
    <w:p w14:paraId="5547CA73" w14:textId="77777777" w:rsidR="005749EA" w:rsidRPr="00AA76B6" w:rsidRDefault="005749EA" w:rsidP="00AA76B6">
      <w:pPr>
        <w:spacing w:before="240" w:line="480" w:lineRule="auto"/>
        <w:ind w:firstLine="575"/>
        <w:rPr>
          <w:rFonts w:ascii="Times New Roman" w:hAnsi="Times New Roman" w:cs="Times New Roman"/>
          <w:sz w:val="24"/>
          <w:szCs w:val="24"/>
        </w:rPr>
      </w:pPr>
      <w:proofErr w:type="spellStart"/>
      <w:r w:rsidRPr="00AA76B6">
        <w:rPr>
          <w:rFonts w:ascii="Times New Roman" w:hAnsi="Times New Roman" w:cs="Times New Roman"/>
          <w:sz w:val="24"/>
          <w:szCs w:val="24"/>
        </w:rPr>
        <w:t>Candau</w:t>
      </w:r>
      <w:proofErr w:type="spellEnd"/>
      <w:r w:rsidRPr="00AA76B6">
        <w:rPr>
          <w:rFonts w:ascii="Times New Roman" w:hAnsi="Times New Roman" w:cs="Times New Roman"/>
          <w:sz w:val="24"/>
          <w:szCs w:val="24"/>
        </w:rPr>
        <w:t xml:space="preserve">, J. (2012). </w:t>
      </w:r>
      <w:proofErr w:type="spellStart"/>
      <w:r w:rsidRPr="00AA76B6">
        <w:rPr>
          <w:rFonts w:ascii="Times New Roman" w:hAnsi="Times New Roman" w:cs="Times New Roman"/>
          <w:sz w:val="24"/>
          <w:szCs w:val="24"/>
        </w:rPr>
        <w:t>Memória</w:t>
      </w:r>
      <w:proofErr w:type="spellEnd"/>
      <w:r w:rsidRPr="00AA76B6">
        <w:rPr>
          <w:rFonts w:ascii="Times New Roman" w:hAnsi="Times New Roman" w:cs="Times New Roman"/>
          <w:sz w:val="24"/>
          <w:szCs w:val="24"/>
        </w:rPr>
        <w:t xml:space="preserve"> e </w:t>
      </w:r>
      <w:proofErr w:type="spellStart"/>
      <w:r w:rsidRPr="00AA76B6">
        <w:rPr>
          <w:rFonts w:ascii="Times New Roman" w:hAnsi="Times New Roman" w:cs="Times New Roman"/>
          <w:sz w:val="24"/>
          <w:szCs w:val="24"/>
        </w:rPr>
        <w:t>Identidade</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Tradução</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Maria</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Letícia</w:t>
      </w:r>
      <w:proofErr w:type="spellEnd"/>
      <w:r w:rsidRPr="00AA76B6">
        <w:rPr>
          <w:rFonts w:ascii="Times New Roman" w:hAnsi="Times New Roman" w:cs="Times New Roman"/>
          <w:sz w:val="24"/>
          <w:szCs w:val="24"/>
        </w:rPr>
        <w:t xml:space="preserve"> Ferreira. São Paulo: Contexto.</w:t>
      </w:r>
    </w:p>
    <w:p w14:paraId="3E2E8FF8" w14:textId="77777777" w:rsidR="005749EA" w:rsidRPr="00AA76B6" w:rsidRDefault="005749EA" w:rsidP="00AA76B6">
      <w:pPr>
        <w:spacing w:before="240" w:line="480" w:lineRule="auto"/>
        <w:ind w:firstLine="575"/>
        <w:rPr>
          <w:rFonts w:ascii="Times New Roman" w:hAnsi="Times New Roman" w:cs="Times New Roman"/>
          <w:sz w:val="24"/>
          <w:szCs w:val="24"/>
        </w:rPr>
      </w:pPr>
      <w:r w:rsidRPr="00AA76B6">
        <w:rPr>
          <w:rFonts w:ascii="Times New Roman" w:hAnsi="Times New Roman" w:cs="Times New Roman"/>
          <w:sz w:val="24"/>
          <w:szCs w:val="24"/>
        </w:rPr>
        <w:t>CEV [Comisión para el Esclarecimiento de la Verdad, la Convivencia y la No Repetición] (29 de agosto de 2020). Por una verdad diversa en el exilio: voces de personas LGBTI víctimas del conflicto armado. Recuperado de: https://comisiondelaverdad.co/actualidad/noticias/por-una-verdad-diversa-en-el-exilio-voces-de-lesbianas-gais-y-personas-transgenero</w:t>
      </w:r>
    </w:p>
    <w:p w14:paraId="512EF3F2" w14:textId="77777777" w:rsidR="00A22751" w:rsidRPr="00AA76B6" w:rsidRDefault="00A22751" w:rsidP="00A22751">
      <w:pPr>
        <w:spacing w:before="240" w:line="480" w:lineRule="auto"/>
        <w:ind w:firstLine="575"/>
        <w:rPr>
          <w:rFonts w:ascii="Times New Roman" w:hAnsi="Times New Roman" w:cs="Times New Roman"/>
          <w:sz w:val="24"/>
          <w:szCs w:val="24"/>
        </w:rPr>
      </w:pPr>
      <w:r w:rsidRPr="00AA76B6">
        <w:rPr>
          <w:rFonts w:ascii="Times New Roman" w:hAnsi="Times New Roman" w:cs="Times New Roman"/>
          <w:sz w:val="24"/>
          <w:szCs w:val="24"/>
        </w:rPr>
        <w:t xml:space="preserve">CNMH [Centro Nacional de Memoria Histórica]. (2013). </w:t>
      </w:r>
      <w:r w:rsidRPr="00AA76B6">
        <w:rPr>
          <w:rFonts w:ascii="Times New Roman" w:hAnsi="Times New Roman" w:cs="Times New Roman"/>
          <w:i/>
          <w:iCs/>
          <w:sz w:val="24"/>
          <w:szCs w:val="24"/>
        </w:rPr>
        <w:t>¡BASTA YA! Colombia: Memorias de guerra y dignidad</w:t>
      </w:r>
      <w:r w:rsidRPr="00AA76B6">
        <w:rPr>
          <w:rFonts w:ascii="Times New Roman" w:hAnsi="Times New Roman" w:cs="Times New Roman"/>
          <w:sz w:val="24"/>
          <w:szCs w:val="24"/>
        </w:rPr>
        <w:t>. Bogotá: Imprenta Nacional.</w:t>
      </w:r>
    </w:p>
    <w:p w14:paraId="4AE68C65" w14:textId="77777777" w:rsidR="005749EA" w:rsidRPr="00AA76B6" w:rsidRDefault="005749EA" w:rsidP="00AA76B6">
      <w:pPr>
        <w:spacing w:before="240" w:line="480" w:lineRule="auto"/>
        <w:ind w:firstLine="575"/>
        <w:rPr>
          <w:rFonts w:ascii="Times New Roman" w:hAnsi="Times New Roman" w:cs="Times New Roman"/>
          <w:sz w:val="24"/>
          <w:szCs w:val="24"/>
        </w:rPr>
      </w:pPr>
      <w:r w:rsidRPr="00AA76B6">
        <w:rPr>
          <w:rFonts w:ascii="Times New Roman" w:hAnsi="Times New Roman" w:cs="Times New Roman"/>
          <w:sz w:val="24"/>
          <w:szCs w:val="24"/>
        </w:rPr>
        <w:t xml:space="preserve">CNMH [Centro Nacional de Memoria Histórica]. (2015) </w:t>
      </w:r>
      <w:r w:rsidRPr="00AA76B6">
        <w:rPr>
          <w:rFonts w:ascii="Times New Roman" w:hAnsi="Times New Roman" w:cs="Times New Roman"/>
          <w:i/>
          <w:iCs/>
          <w:sz w:val="24"/>
          <w:szCs w:val="24"/>
        </w:rPr>
        <w:t xml:space="preserve">Aniquilar la diferencia. Lesbianas, </w:t>
      </w:r>
      <w:proofErr w:type="spellStart"/>
      <w:r w:rsidRPr="00AA76B6">
        <w:rPr>
          <w:rFonts w:ascii="Times New Roman" w:hAnsi="Times New Roman" w:cs="Times New Roman"/>
          <w:i/>
          <w:iCs/>
          <w:sz w:val="24"/>
          <w:szCs w:val="24"/>
        </w:rPr>
        <w:t>gays</w:t>
      </w:r>
      <w:proofErr w:type="spellEnd"/>
      <w:r w:rsidRPr="00AA76B6">
        <w:rPr>
          <w:rFonts w:ascii="Times New Roman" w:hAnsi="Times New Roman" w:cs="Times New Roman"/>
          <w:i/>
          <w:iCs/>
          <w:sz w:val="24"/>
          <w:szCs w:val="24"/>
        </w:rPr>
        <w:t xml:space="preserve">, bisexuales y </w:t>
      </w:r>
      <w:proofErr w:type="spellStart"/>
      <w:r w:rsidRPr="00AA76B6">
        <w:rPr>
          <w:rFonts w:ascii="Times New Roman" w:hAnsi="Times New Roman" w:cs="Times New Roman"/>
          <w:i/>
          <w:iCs/>
          <w:sz w:val="24"/>
          <w:szCs w:val="24"/>
        </w:rPr>
        <w:t>transgeneristas</w:t>
      </w:r>
      <w:proofErr w:type="spellEnd"/>
      <w:r w:rsidRPr="00AA76B6">
        <w:rPr>
          <w:rFonts w:ascii="Times New Roman" w:hAnsi="Times New Roman" w:cs="Times New Roman"/>
          <w:i/>
          <w:iCs/>
          <w:sz w:val="24"/>
          <w:szCs w:val="24"/>
        </w:rPr>
        <w:t xml:space="preserve"> en el marco del conflicto armado colombiano</w:t>
      </w:r>
      <w:r w:rsidRPr="00AA76B6">
        <w:rPr>
          <w:rFonts w:ascii="Times New Roman" w:hAnsi="Times New Roman" w:cs="Times New Roman"/>
          <w:sz w:val="24"/>
          <w:szCs w:val="24"/>
        </w:rPr>
        <w:t>. Bogotá: CNMH.</w:t>
      </w:r>
    </w:p>
    <w:p w14:paraId="1355F39E" w14:textId="7D921FB9"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r w:rsidRPr="00AA76B6">
        <w:rPr>
          <w:rFonts w:ascii="Times New Roman" w:hAnsi="Times New Roman" w:cs="Times New Roman"/>
          <w:sz w:val="24"/>
          <w:szCs w:val="24"/>
        </w:rPr>
        <w:t xml:space="preserve">CNMH </w:t>
      </w:r>
      <w:r w:rsidR="00AA76B6" w:rsidRPr="00AA76B6">
        <w:rPr>
          <w:rFonts w:ascii="Times New Roman" w:hAnsi="Times New Roman" w:cs="Times New Roman"/>
          <w:sz w:val="24"/>
          <w:szCs w:val="24"/>
        </w:rPr>
        <w:t>[</w:t>
      </w:r>
      <w:r w:rsidRPr="00AA76B6">
        <w:rPr>
          <w:rFonts w:ascii="Times New Roman" w:hAnsi="Times New Roman" w:cs="Times New Roman"/>
          <w:sz w:val="24"/>
          <w:szCs w:val="24"/>
        </w:rPr>
        <w:t>Centro Nacional de Memoria Histórica</w:t>
      </w:r>
      <w:r w:rsidR="00AA76B6" w:rsidRPr="00AA76B6">
        <w:rPr>
          <w:rFonts w:ascii="Times New Roman" w:hAnsi="Times New Roman" w:cs="Times New Roman"/>
          <w:sz w:val="24"/>
          <w:szCs w:val="24"/>
        </w:rPr>
        <w:t>]. (2018).</w:t>
      </w:r>
      <w:r w:rsidRPr="00AA76B6">
        <w:rPr>
          <w:rFonts w:ascii="Times New Roman" w:hAnsi="Times New Roman" w:cs="Times New Roman"/>
          <w:sz w:val="24"/>
          <w:szCs w:val="24"/>
        </w:rPr>
        <w:t xml:space="preserve"> Exilio colombiano. Huellas del conflicto armado más allá de las fronteras, Bogotá, CNMH.</w:t>
      </w:r>
    </w:p>
    <w:p w14:paraId="636FAADF" w14:textId="77777777" w:rsidR="005749EA" w:rsidRPr="00AA76B6" w:rsidRDefault="005749EA" w:rsidP="00AA76B6">
      <w:pPr>
        <w:spacing w:line="480" w:lineRule="auto"/>
        <w:ind w:firstLine="575"/>
        <w:rPr>
          <w:rFonts w:ascii="Times New Roman" w:hAnsi="Times New Roman" w:cs="Times New Roman"/>
          <w:sz w:val="24"/>
          <w:szCs w:val="24"/>
        </w:rPr>
      </w:pPr>
      <w:r w:rsidRPr="00AA76B6">
        <w:rPr>
          <w:rFonts w:ascii="Times New Roman" w:hAnsi="Times New Roman" w:cs="Times New Roman"/>
          <w:sz w:val="24"/>
          <w:szCs w:val="24"/>
        </w:rPr>
        <w:t xml:space="preserve">CODHES [Consultoría para los Derechos Humanos y el Desplazamiento]. (2017). “13 Propuestas para la adecuación participativa de la normativa sobre víctimas al acuerdo final de paz entre las FARC-EP y el Gobierno de Colombia: Aportes para la Implementación del subpunto 5.1.3.7”. </w:t>
      </w:r>
      <w:r w:rsidRPr="00AA76B6">
        <w:rPr>
          <w:rFonts w:ascii="Times New Roman" w:hAnsi="Times New Roman" w:cs="Times New Roman"/>
          <w:i/>
          <w:iCs/>
          <w:sz w:val="24"/>
          <w:szCs w:val="24"/>
        </w:rPr>
        <w:t>Papeles de incidencia Nº 3</w:t>
      </w:r>
      <w:r w:rsidRPr="00AA76B6">
        <w:rPr>
          <w:rFonts w:ascii="Times New Roman" w:hAnsi="Times New Roman" w:cs="Times New Roman"/>
          <w:sz w:val="24"/>
          <w:szCs w:val="24"/>
        </w:rPr>
        <w:t>. Coord. Fernando Vargas. Bogotá: Redes Diseño.</w:t>
      </w:r>
    </w:p>
    <w:p w14:paraId="4DFB08E0" w14:textId="77777777" w:rsidR="005749EA" w:rsidRPr="00AA76B6" w:rsidRDefault="005749EA" w:rsidP="00AA76B6">
      <w:pPr>
        <w:spacing w:line="480" w:lineRule="auto"/>
        <w:ind w:firstLine="575"/>
        <w:rPr>
          <w:rFonts w:ascii="Times New Roman" w:hAnsi="Times New Roman" w:cs="Times New Roman"/>
          <w:sz w:val="24"/>
          <w:szCs w:val="24"/>
        </w:rPr>
      </w:pPr>
      <w:proofErr w:type="spellStart"/>
      <w:r w:rsidRPr="00AA76B6">
        <w:rPr>
          <w:rFonts w:ascii="Times New Roman" w:hAnsi="Times New Roman" w:cs="Times New Roman"/>
          <w:sz w:val="24"/>
          <w:szCs w:val="24"/>
        </w:rPr>
        <w:t>CHCyV</w:t>
      </w:r>
      <w:proofErr w:type="spellEnd"/>
      <w:r w:rsidRPr="00AA76B6">
        <w:rPr>
          <w:rFonts w:ascii="Times New Roman" w:hAnsi="Times New Roman" w:cs="Times New Roman"/>
          <w:sz w:val="24"/>
          <w:szCs w:val="24"/>
        </w:rPr>
        <w:t xml:space="preserve"> [Comisión Histórica del Conflicto y sus Víctimas]. (2015). </w:t>
      </w:r>
      <w:r w:rsidRPr="00AA76B6">
        <w:rPr>
          <w:rFonts w:ascii="Times New Roman" w:hAnsi="Times New Roman" w:cs="Times New Roman"/>
          <w:i/>
          <w:iCs/>
          <w:sz w:val="24"/>
          <w:szCs w:val="24"/>
        </w:rPr>
        <w:t>Informe Especial</w:t>
      </w:r>
      <w:r w:rsidRPr="00AA76B6">
        <w:rPr>
          <w:rFonts w:ascii="Times New Roman" w:hAnsi="Times New Roman" w:cs="Times New Roman"/>
          <w:sz w:val="24"/>
          <w:szCs w:val="24"/>
        </w:rPr>
        <w:t xml:space="preserve">, Equipo paz Gobierno. Recuperado de: </w:t>
      </w:r>
      <w:r w:rsidRPr="00AA76B6">
        <w:rPr>
          <w:rFonts w:ascii="Times New Roman" w:hAnsi="Times New Roman" w:cs="Times New Roman"/>
          <w:sz w:val="24"/>
          <w:szCs w:val="24"/>
        </w:rPr>
        <w:lastRenderedPageBreak/>
        <w:t xml:space="preserve">http://equipopazgobierno.presidencia.gov.co/especiales/resumen-informe </w:t>
      </w:r>
      <w:proofErr w:type="spellStart"/>
      <w:r w:rsidRPr="00AA76B6">
        <w:rPr>
          <w:rFonts w:ascii="Times New Roman" w:hAnsi="Times New Roman" w:cs="Times New Roman"/>
          <w:sz w:val="24"/>
          <w:szCs w:val="24"/>
        </w:rPr>
        <w:t>comisionhistorica</w:t>
      </w:r>
      <w:proofErr w:type="spellEnd"/>
      <w:r w:rsidRPr="00AA76B6">
        <w:rPr>
          <w:rFonts w:ascii="Times New Roman" w:hAnsi="Times New Roman" w:cs="Times New Roman"/>
          <w:sz w:val="24"/>
          <w:szCs w:val="24"/>
        </w:rPr>
        <w:t>-conflicto-victimas/index.html</w:t>
      </w:r>
    </w:p>
    <w:p w14:paraId="7FA15AA5" w14:textId="77777777" w:rsidR="00A22751" w:rsidRPr="00AA76B6" w:rsidRDefault="00A22751" w:rsidP="00A22751">
      <w:pPr>
        <w:widowControl w:val="0"/>
        <w:suppressAutoHyphens/>
        <w:spacing w:before="240" w:line="480" w:lineRule="auto"/>
        <w:ind w:left="-13" w:firstLine="588"/>
        <w:rPr>
          <w:rFonts w:ascii="Times New Roman" w:hAnsi="Times New Roman" w:cs="Times New Roman"/>
          <w:sz w:val="24"/>
          <w:szCs w:val="24"/>
        </w:rPr>
      </w:pPr>
      <w:r w:rsidRPr="00AA76B6">
        <w:rPr>
          <w:rFonts w:ascii="Times New Roman" w:hAnsi="Times New Roman" w:cs="Times New Roman"/>
          <w:sz w:val="24"/>
          <w:szCs w:val="24"/>
        </w:rPr>
        <w:t>Colombia Diversa. (2019). Más que cifras. Informe de derechos humanos de personas LGBT en Colombia 2019. Recuperado de: file:///C:/Users/Mar%C3%ADa%20Jeisson/Downloads/Mas-Que-Cifras-2019.pdf</w:t>
      </w:r>
    </w:p>
    <w:p w14:paraId="32904760" w14:textId="6F04FFC9"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r w:rsidRPr="00AA76B6">
        <w:rPr>
          <w:rFonts w:ascii="Times New Roman" w:hAnsi="Times New Roman" w:cs="Times New Roman"/>
          <w:sz w:val="24"/>
          <w:szCs w:val="24"/>
        </w:rPr>
        <w:t>Colombia Diversa</w:t>
      </w:r>
      <w:r w:rsidR="00AA76B6" w:rsidRPr="00AA76B6">
        <w:rPr>
          <w:rFonts w:ascii="Times New Roman" w:hAnsi="Times New Roman" w:cs="Times New Roman"/>
          <w:sz w:val="24"/>
          <w:szCs w:val="24"/>
        </w:rPr>
        <w:t>.</w:t>
      </w:r>
      <w:r w:rsidRPr="00AA76B6">
        <w:rPr>
          <w:rFonts w:ascii="Times New Roman" w:hAnsi="Times New Roman" w:cs="Times New Roman"/>
          <w:sz w:val="24"/>
          <w:szCs w:val="24"/>
        </w:rPr>
        <w:t xml:space="preserve"> (2020a)</w:t>
      </w:r>
      <w:r w:rsidR="00AA76B6" w:rsidRPr="00AA76B6">
        <w:rPr>
          <w:rFonts w:ascii="Times New Roman" w:hAnsi="Times New Roman" w:cs="Times New Roman"/>
          <w:sz w:val="24"/>
          <w:szCs w:val="24"/>
        </w:rPr>
        <w:t>.</w:t>
      </w:r>
      <w:r w:rsidRPr="00AA76B6">
        <w:rPr>
          <w:rFonts w:ascii="Times New Roman" w:hAnsi="Times New Roman" w:cs="Times New Roman"/>
          <w:sz w:val="24"/>
          <w:szCs w:val="24"/>
        </w:rPr>
        <w:t xml:space="preserve"> Así van las cosas. Balance preliminar de la violencia contra personas LGBT en 2020. Recuperado de: file:///C:/Users/Mar%C3%ADa%20Jeisson/Downloads/Asi-van-las-cosas.pdf</w:t>
      </w:r>
    </w:p>
    <w:p w14:paraId="30292355" w14:textId="621CBE22"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r w:rsidRPr="00AA76B6">
        <w:rPr>
          <w:rFonts w:ascii="Times New Roman" w:hAnsi="Times New Roman" w:cs="Times New Roman"/>
          <w:sz w:val="24"/>
          <w:szCs w:val="24"/>
        </w:rPr>
        <w:t>Colombia Diversa</w:t>
      </w:r>
      <w:r w:rsidR="00A22751">
        <w:rPr>
          <w:rFonts w:ascii="Times New Roman" w:hAnsi="Times New Roman" w:cs="Times New Roman"/>
          <w:sz w:val="24"/>
          <w:szCs w:val="24"/>
        </w:rPr>
        <w:t>.</w:t>
      </w:r>
      <w:r w:rsidRPr="00AA76B6">
        <w:rPr>
          <w:rFonts w:ascii="Times New Roman" w:hAnsi="Times New Roman" w:cs="Times New Roman"/>
          <w:sz w:val="24"/>
          <w:szCs w:val="24"/>
        </w:rPr>
        <w:t xml:space="preserve"> (2020b)</w:t>
      </w:r>
      <w:r w:rsidR="00A22751">
        <w:rPr>
          <w:rFonts w:ascii="Times New Roman" w:hAnsi="Times New Roman" w:cs="Times New Roman"/>
          <w:sz w:val="24"/>
          <w:szCs w:val="24"/>
        </w:rPr>
        <w:t>.</w:t>
      </w:r>
      <w:r w:rsidRPr="00AA76B6">
        <w:rPr>
          <w:rFonts w:ascii="Times New Roman" w:hAnsi="Times New Roman" w:cs="Times New Roman"/>
          <w:sz w:val="24"/>
          <w:szCs w:val="24"/>
        </w:rPr>
        <w:t xml:space="preserve"> Un caso nacional de violencia sexual, violencia reproductiva y otros crímenes motivados en la sexualidad de la víctima. Una medida necesaria y urgente. Documento presentado ante la Jurisdicción Especial para la Paz (JEP) https://colombiadiversa.org/blogs/cinco-claves-insiste-a-la-jep-abrir-el-caso-nacional-de-violencia-sexual-violencia-reproductiva-y-violencia-motivada-en-la-sexualidad-de-las-victimas-para-mujeres-ninas-y-personas-lgbt/</w:t>
      </w:r>
    </w:p>
    <w:p w14:paraId="353D53A3" w14:textId="4FD7E08E" w:rsidR="005749EA" w:rsidRPr="00AA76B6" w:rsidRDefault="005749EA" w:rsidP="00AA76B6">
      <w:pPr>
        <w:spacing w:line="480" w:lineRule="auto"/>
        <w:ind w:firstLine="575"/>
        <w:rPr>
          <w:rFonts w:ascii="Times New Roman" w:hAnsi="Times New Roman" w:cs="Times New Roman"/>
          <w:sz w:val="24"/>
          <w:szCs w:val="24"/>
        </w:rPr>
      </w:pPr>
      <w:proofErr w:type="spellStart"/>
      <w:r w:rsidRPr="00AA76B6">
        <w:rPr>
          <w:rFonts w:ascii="Times New Roman" w:hAnsi="Times New Roman" w:cs="Times New Roman"/>
          <w:sz w:val="24"/>
          <w:szCs w:val="24"/>
        </w:rPr>
        <w:t>Ciurlo</w:t>
      </w:r>
      <w:proofErr w:type="spellEnd"/>
      <w:r w:rsidRPr="00AA76B6">
        <w:rPr>
          <w:rFonts w:ascii="Times New Roman" w:hAnsi="Times New Roman" w:cs="Times New Roman"/>
          <w:sz w:val="24"/>
          <w:szCs w:val="24"/>
        </w:rPr>
        <w:t>, A. (2015). “Nueva política migratoria colombiana: El actual enfoque de inmigración y emigración”. Revista Internacional de cooperación y desarrollo, Vol. 2, Nº. 2</w:t>
      </w:r>
      <w:r w:rsidR="002C60F2">
        <w:rPr>
          <w:rFonts w:ascii="Times New Roman" w:hAnsi="Times New Roman" w:cs="Times New Roman"/>
          <w:sz w:val="24"/>
          <w:szCs w:val="24"/>
        </w:rPr>
        <w:t>,</w:t>
      </w:r>
      <w:r w:rsidRPr="00AA76B6">
        <w:rPr>
          <w:rFonts w:ascii="Times New Roman" w:hAnsi="Times New Roman" w:cs="Times New Roman"/>
          <w:sz w:val="24"/>
          <w:szCs w:val="24"/>
        </w:rPr>
        <w:t xml:space="preserve"> </w:t>
      </w:r>
      <w:r w:rsidR="002C60F2">
        <w:rPr>
          <w:rFonts w:ascii="Times New Roman" w:hAnsi="Times New Roman" w:cs="Times New Roman"/>
          <w:sz w:val="24"/>
          <w:szCs w:val="24"/>
        </w:rPr>
        <w:t>pp</w:t>
      </w:r>
      <w:r w:rsidRPr="00AA76B6">
        <w:rPr>
          <w:rFonts w:ascii="Times New Roman" w:hAnsi="Times New Roman" w:cs="Times New Roman"/>
          <w:sz w:val="24"/>
          <w:szCs w:val="24"/>
        </w:rPr>
        <w:t>. 205-242.</w:t>
      </w:r>
    </w:p>
    <w:p w14:paraId="0CBE734D" w14:textId="77777777" w:rsidR="005749EA" w:rsidRPr="00AA76B6" w:rsidRDefault="005749EA" w:rsidP="00AA76B6">
      <w:pPr>
        <w:spacing w:line="480" w:lineRule="auto"/>
        <w:ind w:firstLine="575"/>
        <w:rPr>
          <w:rFonts w:ascii="Times New Roman" w:hAnsi="Times New Roman" w:cs="Times New Roman"/>
          <w:sz w:val="24"/>
          <w:szCs w:val="24"/>
        </w:rPr>
      </w:pPr>
      <w:r w:rsidRPr="00AA76B6">
        <w:rPr>
          <w:rFonts w:ascii="Times New Roman" w:hAnsi="Times New Roman" w:cs="Times New Roman"/>
          <w:sz w:val="24"/>
          <w:szCs w:val="24"/>
        </w:rPr>
        <w:t>Coraza, E. (2020). “¿De qué hablamos cuando nos referimos a las movilidades forzadas? Una reflexión desde la realidad latinoamericana”. Estudios Políticos (Universidad de Antioquia), 57. DOI: 10.17533/udea.espo.n57a07</w:t>
      </w:r>
    </w:p>
    <w:p w14:paraId="015A17B6" w14:textId="65848A46" w:rsidR="005749EA" w:rsidRPr="00AA76B6" w:rsidRDefault="005749EA" w:rsidP="00AA76B6">
      <w:pPr>
        <w:spacing w:line="480" w:lineRule="auto"/>
        <w:ind w:firstLine="575"/>
        <w:rPr>
          <w:rFonts w:ascii="Times New Roman" w:hAnsi="Times New Roman" w:cs="Times New Roman"/>
          <w:sz w:val="24"/>
          <w:szCs w:val="24"/>
        </w:rPr>
      </w:pPr>
      <w:r w:rsidRPr="00AA76B6">
        <w:rPr>
          <w:rFonts w:ascii="Times New Roman" w:hAnsi="Times New Roman" w:cs="Times New Roman"/>
          <w:sz w:val="24"/>
          <w:szCs w:val="24"/>
        </w:rPr>
        <w:t>Coraza, E., y Martínez</w:t>
      </w:r>
      <w:r w:rsidR="002C60F2">
        <w:rPr>
          <w:rFonts w:ascii="Times New Roman" w:hAnsi="Times New Roman" w:cs="Times New Roman"/>
          <w:sz w:val="24"/>
          <w:szCs w:val="24"/>
        </w:rPr>
        <w:t>-</w:t>
      </w:r>
      <w:proofErr w:type="spellStart"/>
      <w:r w:rsidR="002C60F2">
        <w:rPr>
          <w:rFonts w:ascii="Times New Roman" w:hAnsi="Times New Roman" w:cs="Times New Roman"/>
          <w:sz w:val="24"/>
          <w:szCs w:val="24"/>
        </w:rPr>
        <w:t>Leguízamo</w:t>
      </w:r>
      <w:proofErr w:type="spellEnd"/>
      <w:r w:rsidR="00A22751">
        <w:rPr>
          <w:rFonts w:ascii="Times New Roman" w:hAnsi="Times New Roman" w:cs="Times New Roman"/>
          <w:sz w:val="24"/>
          <w:szCs w:val="24"/>
        </w:rPr>
        <w:t>,</w:t>
      </w:r>
      <w:r w:rsidRPr="00AA76B6">
        <w:rPr>
          <w:rFonts w:ascii="Times New Roman" w:hAnsi="Times New Roman" w:cs="Times New Roman"/>
          <w:sz w:val="24"/>
          <w:szCs w:val="24"/>
        </w:rPr>
        <w:t xml:space="preserve"> J. (2018). “Problematizando exilios: retornos y reclamos en clave comparada: Las experiencias de Uruguay y El Salvador como antecedentes para pensar en los retos del caso colombiano a partir de la firma de los </w:t>
      </w:r>
      <w:r w:rsidRPr="00AA76B6">
        <w:rPr>
          <w:rFonts w:ascii="Times New Roman" w:hAnsi="Times New Roman" w:cs="Times New Roman"/>
          <w:sz w:val="24"/>
          <w:szCs w:val="24"/>
        </w:rPr>
        <w:lastRenderedPageBreak/>
        <w:t>Acuerdos de Paz”. Migración de retorno. Colombia y otros contextos internacionales. Aliaga Felipe y Uribe Cristian. Bogotá: Ediciones USTA.</w:t>
      </w:r>
    </w:p>
    <w:p w14:paraId="784C4036" w14:textId="49165F12"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 xml:space="preserve">Correa, F. (2018). </w:t>
      </w:r>
      <w:proofErr w:type="spellStart"/>
      <w:r w:rsidRPr="00AA76B6">
        <w:rPr>
          <w:rFonts w:ascii="Times New Roman" w:hAnsi="Times New Roman" w:cs="Times New Roman"/>
          <w:sz w:val="24"/>
          <w:szCs w:val="24"/>
        </w:rPr>
        <w:t>L’exil</w:t>
      </w:r>
      <w:proofErr w:type="spellEnd"/>
      <w:r w:rsidRPr="00AA76B6">
        <w:rPr>
          <w:rFonts w:ascii="Times New Roman" w:hAnsi="Times New Roman" w:cs="Times New Roman"/>
          <w:sz w:val="24"/>
          <w:szCs w:val="24"/>
        </w:rPr>
        <w:t xml:space="preserve"> de </w:t>
      </w:r>
      <w:proofErr w:type="spellStart"/>
      <w:r w:rsidRPr="00AA76B6">
        <w:rPr>
          <w:rFonts w:ascii="Times New Roman" w:hAnsi="Times New Roman" w:cs="Times New Roman"/>
          <w:sz w:val="24"/>
          <w:szCs w:val="24"/>
        </w:rPr>
        <w:t>colombiens</w:t>
      </w:r>
      <w:proofErr w:type="spellEnd"/>
      <w:r w:rsidRPr="00AA76B6">
        <w:rPr>
          <w:rFonts w:ascii="Times New Roman" w:hAnsi="Times New Roman" w:cs="Times New Roman"/>
          <w:sz w:val="24"/>
          <w:szCs w:val="24"/>
        </w:rPr>
        <w:t xml:space="preserve"> et </w:t>
      </w:r>
      <w:proofErr w:type="spellStart"/>
      <w:r w:rsidRPr="00AA76B6">
        <w:rPr>
          <w:rFonts w:ascii="Times New Roman" w:hAnsi="Times New Roman" w:cs="Times New Roman"/>
          <w:sz w:val="24"/>
          <w:szCs w:val="24"/>
        </w:rPr>
        <w:t>colombiennes</w:t>
      </w:r>
      <w:proofErr w:type="spellEnd"/>
      <w:r w:rsidRPr="00AA76B6">
        <w:rPr>
          <w:rFonts w:ascii="Times New Roman" w:hAnsi="Times New Roman" w:cs="Times New Roman"/>
          <w:sz w:val="24"/>
          <w:szCs w:val="24"/>
        </w:rPr>
        <w:t xml:space="preserve"> en France (1978–1991): entre </w:t>
      </w:r>
      <w:proofErr w:type="spellStart"/>
      <w:r w:rsidRPr="00AA76B6">
        <w:rPr>
          <w:rFonts w:ascii="Times New Roman" w:hAnsi="Times New Roman" w:cs="Times New Roman"/>
          <w:sz w:val="24"/>
          <w:szCs w:val="24"/>
        </w:rPr>
        <w:t>l’invisibilité</w:t>
      </w:r>
      <w:proofErr w:type="spellEnd"/>
      <w:r w:rsidRPr="00AA76B6">
        <w:rPr>
          <w:rFonts w:ascii="Times New Roman" w:hAnsi="Times New Roman" w:cs="Times New Roman"/>
          <w:sz w:val="24"/>
          <w:szCs w:val="24"/>
        </w:rPr>
        <w:t xml:space="preserve"> et la </w:t>
      </w:r>
      <w:proofErr w:type="spellStart"/>
      <w:r w:rsidRPr="00AA76B6">
        <w:rPr>
          <w:rFonts w:ascii="Times New Roman" w:hAnsi="Times New Roman" w:cs="Times New Roman"/>
          <w:sz w:val="24"/>
          <w:szCs w:val="24"/>
        </w:rPr>
        <w:t>résistance</w:t>
      </w:r>
      <w:proofErr w:type="spellEnd"/>
      <w:r w:rsidRPr="00AA76B6">
        <w:rPr>
          <w:rFonts w:ascii="Times New Roman" w:hAnsi="Times New Roman" w:cs="Times New Roman"/>
          <w:sz w:val="24"/>
          <w:szCs w:val="24"/>
        </w:rPr>
        <w:t xml:space="preserve">. Tesis de maestría. </w:t>
      </w:r>
      <w:proofErr w:type="spellStart"/>
      <w:r w:rsidRPr="00AA76B6">
        <w:rPr>
          <w:rFonts w:ascii="Times New Roman" w:hAnsi="Times New Roman" w:cs="Times New Roman"/>
          <w:sz w:val="24"/>
          <w:szCs w:val="24"/>
        </w:rPr>
        <w:t>Institut</w:t>
      </w:r>
      <w:proofErr w:type="spellEnd"/>
      <w:r w:rsidRPr="00AA76B6">
        <w:rPr>
          <w:rFonts w:ascii="Times New Roman" w:hAnsi="Times New Roman" w:cs="Times New Roman"/>
          <w:sz w:val="24"/>
          <w:szCs w:val="24"/>
        </w:rPr>
        <w:t xml:space="preserve"> d</w:t>
      </w:r>
      <w:r w:rsidR="00A22751">
        <w:rPr>
          <w:rFonts w:ascii="Times New Roman" w:hAnsi="Times New Roman" w:cs="Times New Roman"/>
          <w:sz w:val="24"/>
          <w:szCs w:val="24"/>
        </w:rPr>
        <w:t xml:space="preserve">es Hautes </w:t>
      </w:r>
      <w:proofErr w:type="spellStart"/>
      <w:r w:rsidR="00A22751">
        <w:rPr>
          <w:rFonts w:ascii="Times New Roman" w:hAnsi="Times New Roman" w:cs="Times New Roman"/>
          <w:sz w:val="24"/>
          <w:szCs w:val="24"/>
        </w:rPr>
        <w:t>Etudes</w:t>
      </w:r>
      <w:proofErr w:type="spellEnd"/>
      <w:r w:rsidR="00A22751">
        <w:rPr>
          <w:rFonts w:ascii="Times New Roman" w:hAnsi="Times New Roman" w:cs="Times New Roman"/>
          <w:sz w:val="24"/>
          <w:szCs w:val="24"/>
        </w:rPr>
        <w:t xml:space="preserve"> de </w:t>
      </w:r>
      <w:proofErr w:type="spellStart"/>
      <w:r w:rsidR="00A22751">
        <w:rPr>
          <w:rFonts w:ascii="Times New Roman" w:hAnsi="Times New Roman" w:cs="Times New Roman"/>
          <w:sz w:val="24"/>
          <w:szCs w:val="24"/>
        </w:rPr>
        <w:t>l’Amérique</w:t>
      </w:r>
      <w:proofErr w:type="spellEnd"/>
      <w:r w:rsidR="00A22751">
        <w:rPr>
          <w:rFonts w:ascii="Times New Roman" w:hAnsi="Times New Roman" w:cs="Times New Roman"/>
          <w:sz w:val="24"/>
          <w:szCs w:val="24"/>
        </w:rPr>
        <w:t xml:space="preserve"> L</w:t>
      </w:r>
      <w:r w:rsidRPr="00AA76B6">
        <w:rPr>
          <w:rFonts w:ascii="Times New Roman" w:hAnsi="Times New Roman" w:cs="Times New Roman"/>
          <w:sz w:val="24"/>
          <w:szCs w:val="24"/>
        </w:rPr>
        <w:t xml:space="preserve">atine. </w:t>
      </w:r>
      <w:proofErr w:type="spellStart"/>
      <w:r w:rsidRPr="00AA76B6">
        <w:rPr>
          <w:rFonts w:ascii="Times New Roman" w:hAnsi="Times New Roman" w:cs="Times New Roman"/>
          <w:sz w:val="24"/>
          <w:szCs w:val="24"/>
        </w:rPr>
        <w:t>Université</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Sorbonne</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No</w:t>
      </w:r>
      <w:r w:rsidR="00A22751">
        <w:rPr>
          <w:rFonts w:ascii="Times New Roman" w:hAnsi="Times New Roman" w:cs="Times New Roman"/>
          <w:sz w:val="24"/>
          <w:szCs w:val="24"/>
        </w:rPr>
        <w:t>u</w:t>
      </w:r>
      <w:r w:rsidRPr="00AA76B6">
        <w:rPr>
          <w:rFonts w:ascii="Times New Roman" w:hAnsi="Times New Roman" w:cs="Times New Roman"/>
          <w:sz w:val="24"/>
          <w:szCs w:val="24"/>
        </w:rPr>
        <w:t>velle</w:t>
      </w:r>
      <w:proofErr w:type="spellEnd"/>
      <w:r w:rsidRPr="00AA76B6">
        <w:rPr>
          <w:rFonts w:ascii="Times New Roman" w:hAnsi="Times New Roman" w:cs="Times New Roman"/>
          <w:sz w:val="24"/>
          <w:szCs w:val="24"/>
        </w:rPr>
        <w:t xml:space="preserve"> Par</w:t>
      </w:r>
      <w:r w:rsidR="00A22751">
        <w:rPr>
          <w:rFonts w:ascii="Times New Roman" w:hAnsi="Times New Roman" w:cs="Times New Roman"/>
          <w:sz w:val="24"/>
          <w:szCs w:val="24"/>
        </w:rPr>
        <w:t>i</w:t>
      </w:r>
      <w:r w:rsidRPr="00AA76B6">
        <w:rPr>
          <w:rFonts w:ascii="Times New Roman" w:hAnsi="Times New Roman" w:cs="Times New Roman"/>
          <w:sz w:val="24"/>
          <w:szCs w:val="24"/>
        </w:rPr>
        <w:t xml:space="preserve">s 3. </w:t>
      </w:r>
    </w:p>
    <w:p w14:paraId="22859807" w14:textId="77777777" w:rsidR="00A22751" w:rsidRPr="00AA76B6" w:rsidRDefault="00A22751" w:rsidP="00A22751">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El Tiempo. (12 de agosto de 2019). La vuelta de un pionero gay a la tierra de la que tuvo que exiliarse. Recuperado de: https://elpais.com/elpais/2019/08/07/planeta_futuro/1565171593_799506.html</w:t>
      </w:r>
    </w:p>
    <w:p w14:paraId="20484012" w14:textId="77777777"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El Tiempo. (9 de noviembre 2020). La Colombia fuera de Colombia, una verdad que existe y debe escucharse. Recuperado de: https://www.eltiempo.com/mas-contenido/exiliados-en-colombia-testimonios-y-afectaciones-que-tienen-547614</w:t>
      </w:r>
    </w:p>
    <w:p w14:paraId="2BAF1780" w14:textId="02C9B04A"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 xml:space="preserve">Gobierno de Colombia. (2020). Manual de Estructura del Estado Colombiano. Disponible en: </w:t>
      </w:r>
      <w:hyperlink r:id="rId13" w:history="1">
        <w:r w:rsidRPr="00AA76B6">
          <w:rPr>
            <w:rFonts w:ascii="Times New Roman" w:hAnsi="Times New Roman" w:cs="Times New Roman"/>
            <w:sz w:val="24"/>
            <w:szCs w:val="24"/>
          </w:rPr>
          <w:t>https://www.funcionpublica.gov.co/eva/gestornormativo/manual-estado/sistema-verdad.php</w:t>
        </w:r>
      </w:hyperlink>
    </w:p>
    <w:p w14:paraId="77256595" w14:textId="77777777"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 xml:space="preserve">Guarnizo, L. E. (2004). Aspectos económicos del vivir transnacional. A. Escrivá y N. Ribas (Eds.), </w:t>
      </w:r>
      <w:r w:rsidRPr="00AA76B6">
        <w:rPr>
          <w:rFonts w:ascii="Times New Roman" w:hAnsi="Times New Roman" w:cs="Times New Roman"/>
          <w:i/>
          <w:iCs/>
          <w:sz w:val="24"/>
          <w:szCs w:val="24"/>
        </w:rPr>
        <w:t>Migración y desarrollo</w:t>
      </w:r>
      <w:r w:rsidRPr="00AA76B6">
        <w:rPr>
          <w:rFonts w:ascii="Times New Roman" w:hAnsi="Times New Roman" w:cs="Times New Roman"/>
          <w:sz w:val="24"/>
          <w:szCs w:val="24"/>
        </w:rPr>
        <w:t xml:space="preserve"> (pp. 55-86). Córdoba: CSIC.</w:t>
      </w:r>
    </w:p>
    <w:p w14:paraId="70B70E65" w14:textId="77777777" w:rsidR="005749EA" w:rsidRPr="00AA76B6" w:rsidRDefault="005749EA" w:rsidP="00AA76B6">
      <w:pPr>
        <w:spacing w:line="480" w:lineRule="auto"/>
        <w:ind w:firstLine="708"/>
        <w:rPr>
          <w:rFonts w:ascii="Times New Roman" w:hAnsi="Times New Roman" w:cs="Times New Roman"/>
          <w:sz w:val="24"/>
          <w:szCs w:val="24"/>
        </w:rPr>
      </w:pPr>
      <w:proofErr w:type="spellStart"/>
      <w:r w:rsidRPr="00AA76B6">
        <w:rPr>
          <w:rFonts w:ascii="Times New Roman" w:hAnsi="Times New Roman" w:cs="Times New Roman"/>
          <w:sz w:val="24"/>
          <w:szCs w:val="24"/>
        </w:rPr>
        <w:t>Hanisch</w:t>
      </w:r>
      <w:proofErr w:type="spellEnd"/>
      <w:r w:rsidRPr="00AA76B6">
        <w:rPr>
          <w:rFonts w:ascii="Times New Roman" w:hAnsi="Times New Roman" w:cs="Times New Roman"/>
          <w:sz w:val="24"/>
          <w:szCs w:val="24"/>
        </w:rPr>
        <w:t xml:space="preserve">, C. (2016). </w:t>
      </w:r>
      <w:r w:rsidRPr="00AA76B6">
        <w:rPr>
          <w:rFonts w:ascii="Times New Roman" w:hAnsi="Times New Roman" w:cs="Times New Roman"/>
          <w:i/>
          <w:iCs/>
          <w:sz w:val="24"/>
          <w:szCs w:val="24"/>
        </w:rPr>
        <w:t>Lo personal es político.</w:t>
      </w:r>
      <w:r w:rsidRPr="00AA76B6">
        <w:rPr>
          <w:rFonts w:ascii="Times New Roman" w:hAnsi="Times New Roman" w:cs="Times New Roman"/>
          <w:sz w:val="24"/>
          <w:szCs w:val="24"/>
        </w:rPr>
        <w:t xml:space="preserve"> Chile: Ediciones Feministas Lúcidas.</w:t>
      </w:r>
    </w:p>
    <w:p w14:paraId="39B02FE7" w14:textId="1BAC09FF"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Iglesias, J.</w:t>
      </w:r>
      <w:r w:rsidR="00A22751">
        <w:rPr>
          <w:rFonts w:ascii="Times New Roman" w:hAnsi="Times New Roman" w:cs="Times New Roman"/>
          <w:sz w:val="24"/>
          <w:szCs w:val="24"/>
        </w:rPr>
        <w:t>,</w:t>
      </w:r>
      <w:r w:rsidRPr="00AA76B6">
        <w:rPr>
          <w:rFonts w:ascii="Times New Roman" w:hAnsi="Times New Roman" w:cs="Times New Roman"/>
          <w:sz w:val="24"/>
          <w:szCs w:val="24"/>
        </w:rPr>
        <w:t xml:space="preserve"> et al. (2018). ¿Acoger sin integrar? El sistema de acogida y las condiciones de integración de personas solicitantes y beneficiarias de protección en España. Hospitalidad.es</w:t>
      </w:r>
    </w:p>
    <w:p w14:paraId="372A8A75" w14:textId="77777777"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 xml:space="preserve">Iranzo, A., y Edson, W. (2018). </w:t>
      </w:r>
      <w:r w:rsidRPr="00AA76B6">
        <w:rPr>
          <w:rFonts w:ascii="Times New Roman" w:hAnsi="Times New Roman" w:cs="Times New Roman"/>
          <w:i/>
          <w:iCs/>
          <w:sz w:val="24"/>
          <w:szCs w:val="24"/>
        </w:rPr>
        <w:t>Entre guerra y la paz: los lugares de la diáspora colombiana</w:t>
      </w:r>
      <w:r w:rsidRPr="00AA76B6">
        <w:rPr>
          <w:rFonts w:ascii="Times New Roman" w:hAnsi="Times New Roman" w:cs="Times New Roman"/>
          <w:sz w:val="24"/>
          <w:szCs w:val="24"/>
        </w:rPr>
        <w:t>, Pontificia Universidad Javeriana. Bogotá: Editorial Uniandes.</w:t>
      </w:r>
    </w:p>
    <w:p w14:paraId="760E86AA" w14:textId="050BBA79" w:rsidR="005749EA" w:rsidRPr="00AA76B6" w:rsidRDefault="005749EA" w:rsidP="00AA76B6">
      <w:pPr>
        <w:widowControl w:val="0"/>
        <w:suppressAutoHyphens/>
        <w:spacing w:before="240" w:line="480" w:lineRule="auto"/>
        <w:ind w:left="-13" w:firstLine="721"/>
        <w:rPr>
          <w:rFonts w:ascii="Times New Roman" w:hAnsi="Times New Roman" w:cs="Times New Roman"/>
          <w:sz w:val="24"/>
          <w:szCs w:val="24"/>
        </w:rPr>
      </w:pPr>
      <w:r w:rsidRPr="00AA76B6">
        <w:rPr>
          <w:rFonts w:ascii="Times New Roman" w:hAnsi="Times New Roman" w:cs="Times New Roman"/>
          <w:sz w:val="24"/>
          <w:szCs w:val="24"/>
        </w:rPr>
        <w:lastRenderedPageBreak/>
        <w:t>Jensen, S., y Lastra, S. (2016)</w:t>
      </w:r>
      <w:r w:rsidR="00A22751">
        <w:rPr>
          <w:rFonts w:ascii="Times New Roman" w:hAnsi="Times New Roman" w:cs="Times New Roman"/>
          <w:sz w:val="24"/>
          <w:szCs w:val="24"/>
        </w:rPr>
        <w:t>.</w:t>
      </w:r>
      <w:r w:rsidRPr="00AA76B6">
        <w:rPr>
          <w:rFonts w:ascii="Times New Roman" w:hAnsi="Times New Roman" w:cs="Times New Roman"/>
          <w:sz w:val="24"/>
          <w:szCs w:val="24"/>
        </w:rPr>
        <w:t xml:space="preserve"> “Formas de exilio y prácticas represivas en la Argentina reciente (1974-1985)”. En Águila, Gabriela; </w:t>
      </w:r>
      <w:proofErr w:type="spellStart"/>
      <w:r w:rsidRPr="00AA76B6">
        <w:rPr>
          <w:rFonts w:ascii="Times New Roman" w:hAnsi="Times New Roman" w:cs="Times New Roman"/>
          <w:sz w:val="24"/>
          <w:szCs w:val="24"/>
        </w:rPr>
        <w:t>Garaño</w:t>
      </w:r>
      <w:proofErr w:type="spellEnd"/>
      <w:r w:rsidRPr="00AA76B6">
        <w:rPr>
          <w:rFonts w:ascii="Times New Roman" w:hAnsi="Times New Roman" w:cs="Times New Roman"/>
          <w:sz w:val="24"/>
          <w:szCs w:val="24"/>
        </w:rPr>
        <w:t xml:space="preserve">, Santiago; </w:t>
      </w:r>
      <w:proofErr w:type="spellStart"/>
      <w:r w:rsidRPr="00AA76B6">
        <w:rPr>
          <w:rFonts w:ascii="Times New Roman" w:hAnsi="Times New Roman" w:cs="Times New Roman"/>
          <w:sz w:val="24"/>
          <w:szCs w:val="24"/>
        </w:rPr>
        <w:t>Sacatizza</w:t>
      </w:r>
      <w:proofErr w:type="spellEnd"/>
      <w:r w:rsidRPr="00AA76B6">
        <w:rPr>
          <w:rFonts w:ascii="Times New Roman" w:hAnsi="Times New Roman" w:cs="Times New Roman"/>
          <w:sz w:val="24"/>
          <w:szCs w:val="24"/>
        </w:rPr>
        <w:t xml:space="preserve">, Pablo, (Coord.) </w:t>
      </w:r>
      <w:r w:rsidRPr="00AA76B6">
        <w:rPr>
          <w:rFonts w:ascii="Times New Roman" w:hAnsi="Times New Roman" w:cs="Times New Roman"/>
          <w:i/>
          <w:iCs/>
          <w:sz w:val="24"/>
          <w:szCs w:val="24"/>
        </w:rPr>
        <w:t>Represión estatal y violencia paraestatal en la historia reciente. Argentina: Nuevos abordajes a 40 años del golpe de Estado</w:t>
      </w:r>
      <w:r w:rsidR="00A22751">
        <w:rPr>
          <w:rFonts w:ascii="Times New Roman" w:hAnsi="Times New Roman" w:cs="Times New Roman"/>
          <w:sz w:val="24"/>
          <w:szCs w:val="24"/>
        </w:rPr>
        <w:t>. La Plata: Universidad</w:t>
      </w:r>
      <w:r w:rsidRPr="00AA76B6">
        <w:rPr>
          <w:rFonts w:ascii="Times New Roman" w:hAnsi="Times New Roman" w:cs="Times New Roman"/>
          <w:sz w:val="24"/>
          <w:szCs w:val="24"/>
        </w:rPr>
        <w:t>.</w:t>
      </w:r>
    </w:p>
    <w:p w14:paraId="265111A2" w14:textId="779D07DC" w:rsidR="005749EA" w:rsidRPr="00AA76B6" w:rsidRDefault="005749EA" w:rsidP="00AA76B6">
      <w:pPr>
        <w:spacing w:line="480" w:lineRule="auto"/>
        <w:ind w:firstLine="708"/>
        <w:rPr>
          <w:rFonts w:ascii="Times New Roman" w:hAnsi="Times New Roman" w:cs="Times New Roman"/>
          <w:sz w:val="24"/>
          <w:szCs w:val="24"/>
          <w:lang w:val="en-US"/>
        </w:rPr>
      </w:pPr>
      <w:r w:rsidRPr="00AA76B6">
        <w:rPr>
          <w:rFonts w:ascii="Times New Roman" w:hAnsi="Times New Roman" w:cs="Times New Roman"/>
          <w:sz w:val="24"/>
          <w:szCs w:val="24"/>
          <w:lang w:val="en-US"/>
        </w:rPr>
        <w:t>Marín, C. (2017)</w:t>
      </w:r>
      <w:r w:rsidR="00A22751">
        <w:rPr>
          <w:rFonts w:ascii="Times New Roman" w:hAnsi="Times New Roman" w:cs="Times New Roman"/>
          <w:sz w:val="24"/>
          <w:szCs w:val="24"/>
          <w:lang w:val="en-US"/>
        </w:rPr>
        <w:t>.</w:t>
      </w:r>
      <w:r w:rsidRPr="00AA76B6">
        <w:rPr>
          <w:rFonts w:ascii="Times New Roman" w:hAnsi="Times New Roman" w:cs="Times New Roman"/>
          <w:sz w:val="24"/>
          <w:szCs w:val="24"/>
          <w:lang w:val="en-US"/>
        </w:rPr>
        <w:t xml:space="preserve"> Rites of Exile: Liminal Temporality and Potential Reaggregation Through Collective Memory Among Colombian Political Refugees in Europe. </w:t>
      </w:r>
      <w:proofErr w:type="spellStart"/>
      <w:r w:rsidRPr="00AA76B6">
        <w:rPr>
          <w:rFonts w:ascii="Times New Roman" w:hAnsi="Times New Roman" w:cs="Times New Roman"/>
          <w:sz w:val="24"/>
          <w:szCs w:val="24"/>
          <w:lang w:val="en-US"/>
        </w:rPr>
        <w:t>Tesis</w:t>
      </w:r>
      <w:proofErr w:type="spellEnd"/>
      <w:r w:rsidRPr="00AA76B6">
        <w:rPr>
          <w:rFonts w:ascii="Times New Roman" w:hAnsi="Times New Roman" w:cs="Times New Roman"/>
          <w:sz w:val="24"/>
          <w:szCs w:val="24"/>
          <w:lang w:val="en-US"/>
        </w:rPr>
        <w:t xml:space="preserve"> de </w:t>
      </w:r>
      <w:proofErr w:type="spellStart"/>
      <w:r w:rsidRPr="00AA76B6">
        <w:rPr>
          <w:rFonts w:ascii="Times New Roman" w:hAnsi="Times New Roman" w:cs="Times New Roman"/>
          <w:sz w:val="24"/>
          <w:szCs w:val="24"/>
          <w:lang w:val="en-US"/>
        </w:rPr>
        <w:t>maestría</w:t>
      </w:r>
      <w:proofErr w:type="spellEnd"/>
      <w:r w:rsidRPr="00AA76B6">
        <w:rPr>
          <w:rFonts w:ascii="Times New Roman" w:hAnsi="Times New Roman" w:cs="Times New Roman"/>
          <w:sz w:val="24"/>
          <w:szCs w:val="24"/>
          <w:lang w:val="en-US"/>
        </w:rPr>
        <w:t>. MSc in Social and Cultural Anthropology (UCL), University of London.</w:t>
      </w:r>
    </w:p>
    <w:p w14:paraId="3BE1E88A" w14:textId="77777777" w:rsidR="00A22751" w:rsidRPr="00AA76B6" w:rsidRDefault="00A22751" w:rsidP="00A22751">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Martínez-</w:t>
      </w:r>
      <w:proofErr w:type="spellStart"/>
      <w:r w:rsidRPr="00AA76B6">
        <w:rPr>
          <w:rFonts w:ascii="Times New Roman" w:hAnsi="Times New Roman" w:cs="Times New Roman"/>
          <w:sz w:val="24"/>
          <w:szCs w:val="24"/>
        </w:rPr>
        <w:t>Leguízamo</w:t>
      </w:r>
      <w:proofErr w:type="spellEnd"/>
      <w:r w:rsidRPr="00AA76B6">
        <w:rPr>
          <w:rFonts w:ascii="Times New Roman" w:hAnsi="Times New Roman" w:cs="Times New Roman"/>
          <w:sz w:val="24"/>
          <w:szCs w:val="24"/>
        </w:rPr>
        <w:t>, J. (2014). “Incorporación de exiliados colombianos en España: Nuevos marcos para la ciudadanía”. En Mourad, A. (Dir.). Actas del I Seminario de Investigación Social Aplicada. Granada, España: Edición S.E.P.I.S.E</w:t>
      </w:r>
    </w:p>
    <w:p w14:paraId="0FDFF64D" w14:textId="77777777" w:rsidR="00A22751" w:rsidRPr="00AA76B6" w:rsidRDefault="00A22751" w:rsidP="00A22751">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Martínez-</w:t>
      </w:r>
      <w:proofErr w:type="spellStart"/>
      <w:r w:rsidRPr="00AA76B6">
        <w:rPr>
          <w:rFonts w:ascii="Times New Roman" w:hAnsi="Times New Roman" w:cs="Times New Roman"/>
          <w:sz w:val="24"/>
          <w:szCs w:val="24"/>
        </w:rPr>
        <w:t>Leguízamo</w:t>
      </w:r>
      <w:proofErr w:type="spellEnd"/>
      <w:r w:rsidRPr="00AA76B6">
        <w:rPr>
          <w:rFonts w:ascii="Times New Roman" w:hAnsi="Times New Roman" w:cs="Times New Roman"/>
          <w:sz w:val="24"/>
          <w:szCs w:val="24"/>
        </w:rPr>
        <w:t xml:space="preserve">, J. (2015). “Exiliados colombianos en España: participación política transnacional en el marco de oportunidades de los Diálogos de Paz”. En García Castaño, F. J.; Megías </w:t>
      </w:r>
      <w:proofErr w:type="spellStart"/>
      <w:r w:rsidRPr="00AA76B6">
        <w:rPr>
          <w:rFonts w:ascii="Times New Roman" w:hAnsi="Times New Roman" w:cs="Times New Roman"/>
          <w:sz w:val="24"/>
          <w:szCs w:val="24"/>
        </w:rPr>
        <w:t>Megías</w:t>
      </w:r>
      <w:proofErr w:type="spellEnd"/>
      <w:r w:rsidRPr="00AA76B6">
        <w:rPr>
          <w:rFonts w:ascii="Times New Roman" w:hAnsi="Times New Roman" w:cs="Times New Roman"/>
          <w:sz w:val="24"/>
          <w:szCs w:val="24"/>
        </w:rPr>
        <w:t>, A. y Ortega Torres, J. (Eds.). Actas del VIII Congreso sobre Migraciones Internacionales en España. S24/85–S24/96. Universidad de Granada, España: Instituto de Migraciones.</w:t>
      </w:r>
    </w:p>
    <w:p w14:paraId="0F1E40A8" w14:textId="77777777"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Martínez-</w:t>
      </w:r>
      <w:proofErr w:type="spellStart"/>
      <w:r w:rsidRPr="00AA76B6">
        <w:rPr>
          <w:rFonts w:ascii="Times New Roman" w:hAnsi="Times New Roman" w:cs="Times New Roman"/>
          <w:sz w:val="24"/>
          <w:szCs w:val="24"/>
        </w:rPr>
        <w:t>Leguízamo</w:t>
      </w:r>
      <w:proofErr w:type="spellEnd"/>
      <w:r w:rsidRPr="00AA76B6">
        <w:rPr>
          <w:rFonts w:ascii="Times New Roman" w:hAnsi="Times New Roman" w:cs="Times New Roman"/>
          <w:sz w:val="24"/>
          <w:szCs w:val="24"/>
        </w:rPr>
        <w:t>, J. (2016a). “Colombia: el proceso de paz y las soluciones para los migrantes forzados”. Revista Migraciones Forzadas, 53, Universidad de Oxford.</w:t>
      </w:r>
    </w:p>
    <w:p w14:paraId="5575FAFF" w14:textId="77777777" w:rsidR="00A22751" w:rsidRPr="00AA76B6" w:rsidRDefault="00A22751" w:rsidP="00A22751">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Martínez-</w:t>
      </w:r>
      <w:proofErr w:type="spellStart"/>
      <w:r w:rsidRPr="00AA76B6">
        <w:rPr>
          <w:rFonts w:ascii="Times New Roman" w:hAnsi="Times New Roman" w:cs="Times New Roman"/>
          <w:sz w:val="24"/>
          <w:szCs w:val="24"/>
        </w:rPr>
        <w:t>Leguízamo</w:t>
      </w:r>
      <w:proofErr w:type="spellEnd"/>
      <w:r w:rsidRPr="00AA76B6">
        <w:rPr>
          <w:rFonts w:ascii="Times New Roman" w:hAnsi="Times New Roman" w:cs="Times New Roman"/>
          <w:sz w:val="24"/>
          <w:szCs w:val="24"/>
        </w:rPr>
        <w:t>, J. (2016b). “La herencia del 15 M transferida a Colombia: la experiencia de los exiliados colombianos a través del Foro Internacional de Víctimas”. Escuela Internacional de Doctorado, Universidad de Murcia.</w:t>
      </w:r>
    </w:p>
    <w:p w14:paraId="16A3277A" w14:textId="77777777"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lastRenderedPageBreak/>
        <w:t>Martínez-</w:t>
      </w:r>
      <w:proofErr w:type="spellStart"/>
      <w:r w:rsidRPr="00AA76B6">
        <w:rPr>
          <w:rFonts w:ascii="Times New Roman" w:hAnsi="Times New Roman" w:cs="Times New Roman"/>
          <w:sz w:val="24"/>
          <w:szCs w:val="24"/>
        </w:rPr>
        <w:t>Leguízamo</w:t>
      </w:r>
      <w:proofErr w:type="spellEnd"/>
      <w:r w:rsidRPr="00AA76B6">
        <w:rPr>
          <w:rFonts w:ascii="Times New Roman" w:hAnsi="Times New Roman" w:cs="Times New Roman"/>
          <w:sz w:val="24"/>
          <w:szCs w:val="24"/>
        </w:rPr>
        <w:t xml:space="preserve">, J. (2017). “El exilio colombiano en España: los diálogos de paz, un antes y un después”. Revista Estudios, 38, Universidad Nacional de Córdoba, Argentina. </w:t>
      </w:r>
    </w:p>
    <w:p w14:paraId="4EA190FF" w14:textId="77777777" w:rsidR="005749EA" w:rsidRPr="00AA76B6" w:rsidRDefault="005749EA" w:rsidP="00AA76B6">
      <w:pPr>
        <w:widowControl w:val="0"/>
        <w:suppressAutoHyphens/>
        <w:spacing w:before="240"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Martínez-</w:t>
      </w:r>
      <w:proofErr w:type="spellStart"/>
      <w:r w:rsidRPr="00AA76B6">
        <w:rPr>
          <w:rFonts w:ascii="Times New Roman" w:hAnsi="Times New Roman" w:cs="Times New Roman"/>
          <w:sz w:val="24"/>
          <w:szCs w:val="24"/>
        </w:rPr>
        <w:t>Leguízamo</w:t>
      </w:r>
      <w:proofErr w:type="spellEnd"/>
      <w:r w:rsidRPr="00AA76B6">
        <w:rPr>
          <w:rFonts w:ascii="Times New Roman" w:hAnsi="Times New Roman" w:cs="Times New Roman"/>
          <w:sz w:val="24"/>
          <w:szCs w:val="24"/>
        </w:rPr>
        <w:t xml:space="preserve">, J. (2022). "El informe del exilio colombiano para la Comisión de Esclarecimiento de la Verdad: innovadora experiencia transnacional de construcción de memoria y lucha por la verdad en contexto de pandemia". Revista </w:t>
      </w:r>
      <w:proofErr w:type="spellStart"/>
      <w:r w:rsidRPr="00AA76B6">
        <w:rPr>
          <w:rFonts w:ascii="Times New Roman" w:hAnsi="Times New Roman" w:cs="Times New Roman"/>
          <w:sz w:val="24"/>
          <w:szCs w:val="24"/>
        </w:rPr>
        <w:t>Forum</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Nº</w:t>
      </w:r>
      <w:proofErr w:type="spellEnd"/>
      <w:r w:rsidRPr="00AA76B6">
        <w:rPr>
          <w:rFonts w:ascii="Times New Roman" w:hAnsi="Times New Roman" w:cs="Times New Roman"/>
          <w:sz w:val="24"/>
          <w:szCs w:val="24"/>
        </w:rPr>
        <w:t xml:space="preserve"> 22 (Jul-Dic 2022) Universidad Nacional de Colombia.</w:t>
      </w:r>
    </w:p>
    <w:p w14:paraId="05C2D3A9" w14:textId="2947BEB4" w:rsidR="005749EA" w:rsidRPr="00AA76B6" w:rsidRDefault="00A22751" w:rsidP="00AA76B6">
      <w:pPr>
        <w:pStyle w:val="Standard"/>
        <w:autoSpaceDE w:val="0"/>
        <w:spacing w:before="240" w:line="480" w:lineRule="auto"/>
        <w:ind w:firstLine="708"/>
        <w:rPr>
          <w:rFonts w:cs="Times New Roman"/>
          <w:highlight w:val="yellow"/>
        </w:rPr>
      </w:pPr>
      <w:r>
        <w:rPr>
          <w:rFonts w:cs="Times New Roman"/>
        </w:rPr>
        <w:t>Melucci, A. (1999).</w:t>
      </w:r>
      <w:r w:rsidR="005749EA" w:rsidRPr="00AA76B6">
        <w:rPr>
          <w:rFonts w:cs="Times New Roman"/>
        </w:rPr>
        <w:t xml:space="preserve"> </w:t>
      </w:r>
      <w:r w:rsidR="005749EA" w:rsidRPr="00AA76B6">
        <w:rPr>
          <w:rFonts w:cs="Times New Roman"/>
          <w:i/>
          <w:iCs/>
        </w:rPr>
        <w:t>Acción colectiva, vida cotidiana y democracia</w:t>
      </w:r>
      <w:r w:rsidR="005749EA" w:rsidRPr="00AA76B6">
        <w:rPr>
          <w:rFonts w:cs="Times New Roman"/>
        </w:rPr>
        <w:t>, México, D.F., El Colegio de México.</w:t>
      </w:r>
    </w:p>
    <w:p w14:paraId="1E3EA34F" w14:textId="79893175" w:rsidR="005749EA" w:rsidRPr="00AA76B6" w:rsidRDefault="005749EA" w:rsidP="00AA76B6">
      <w:pPr>
        <w:pStyle w:val="Standard"/>
        <w:autoSpaceDE w:val="0"/>
        <w:spacing w:before="240" w:line="480" w:lineRule="auto"/>
        <w:ind w:firstLine="708"/>
        <w:rPr>
          <w:rFonts w:cs="Times New Roman"/>
        </w:rPr>
      </w:pPr>
      <w:r w:rsidRPr="00AA76B6">
        <w:rPr>
          <w:rFonts w:cs="Times New Roman"/>
        </w:rPr>
        <w:t>Meyer, E. (2009)</w:t>
      </w:r>
      <w:r w:rsidR="00A22751">
        <w:rPr>
          <w:rFonts w:cs="Times New Roman"/>
        </w:rPr>
        <w:t>.</w:t>
      </w:r>
      <w:r w:rsidRPr="00AA76B6">
        <w:rPr>
          <w:rFonts w:cs="Times New Roman"/>
        </w:rPr>
        <w:t xml:space="preserve"> “Memoria, olvido e historicidad”. En </w:t>
      </w:r>
      <w:r w:rsidRPr="00AA76B6">
        <w:rPr>
          <w:rFonts w:cs="Times New Roman"/>
          <w:i/>
          <w:iCs/>
        </w:rPr>
        <w:t>Historia, Voces y Memoria.</w:t>
      </w:r>
      <w:r w:rsidR="00A22751">
        <w:rPr>
          <w:rFonts w:cs="Times New Roman"/>
          <w:i/>
          <w:iCs/>
        </w:rPr>
        <w:t xml:space="preserve"> </w:t>
      </w:r>
      <w:r w:rsidRPr="00AA76B6">
        <w:rPr>
          <w:rFonts w:cs="Times New Roman"/>
        </w:rPr>
        <w:t>Revista del Programa de Historia Oral. 1. Programa de Historia Oral. Instituto de Investigaciones Bibliotecológicas –INIBI-. Facultad de Filosofía y Letras, Universidad de Buenos Aires. pp. 13-28. Pág. 13</w:t>
      </w:r>
    </w:p>
    <w:p w14:paraId="640BC7EB" w14:textId="69D9AB3A" w:rsidR="005749EA" w:rsidRPr="00AA76B6" w:rsidRDefault="005749EA" w:rsidP="00AA76B6">
      <w:pPr>
        <w:spacing w:line="480" w:lineRule="auto"/>
        <w:ind w:firstLine="708"/>
        <w:rPr>
          <w:rFonts w:ascii="Times New Roman" w:hAnsi="Times New Roman" w:cs="Times New Roman"/>
          <w:sz w:val="24"/>
          <w:szCs w:val="24"/>
        </w:rPr>
      </w:pPr>
      <w:proofErr w:type="spellStart"/>
      <w:r w:rsidRPr="00AA76B6">
        <w:rPr>
          <w:rFonts w:ascii="Times New Roman" w:hAnsi="Times New Roman" w:cs="Times New Roman"/>
          <w:sz w:val="24"/>
          <w:szCs w:val="24"/>
        </w:rPr>
        <w:t>Moraes</w:t>
      </w:r>
      <w:proofErr w:type="spellEnd"/>
      <w:r w:rsidRPr="00AA76B6">
        <w:rPr>
          <w:rFonts w:ascii="Times New Roman" w:hAnsi="Times New Roman" w:cs="Times New Roman"/>
          <w:sz w:val="24"/>
          <w:szCs w:val="24"/>
        </w:rPr>
        <w:t>, N. (2010)</w:t>
      </w:r>
      <w:r w:rsidR="00A22751">
        <w:rPr>
          <w:rFonts w:ascii="Times New Roman" w:hAnsi="Times New Roman" w:cs="Times New Roman"/>
          <w:sz w:val="24"/>
          <w:szCs w:val="24"/>
        </w:rPr>
        <w:t>.</w:t>
      </w:r>
      <w:r w:rsidRPr="00AA76B6">
        <w:rPr>
          <w:rFonts w:ascii="Times New Roman" w:hAnsi="Times New Roman" w:cs="Times New Roman"/>
          <w:sz w:val="24"/>
          <w:szCs w:val="24"/>
        </w:rPr>
        <w:t xml:space="preserve"> “Transnacionalismo político y nación: el papel del Estado y la sociedad civil migrante en la construcción de la </w:t>
      </w:r>
      <w:proofErr w:type="spellStart"/>
      <w:r w:rsidRPr="00AA76B6">
        <w:rPr>
          <w:rFonts w:ascii="Times New Roman" w:hAnsi="Times New Roman" w:cs="Times New Roman"/>
          <w:sz w:val="24"/>
          <w:szCs w:val="24"/>
        </w:rPr>
        <w:t>transnación</w:t>
      </w:r>
      <w:proofErr w:type="spellEnd"/>
      <w:r w:rsidRPr="00AA76B6">
        <w:rPr>
          <w:rFonts w:ascii="Times New Roman" w:hAnsi="Times New Roman" w:cs="Times New Roman"/>
          <w:sz w:val="24"/>
          <w:szCs w:val="24"/>
        </w:rPr>
        <w:t xml:space="preserve"> uruguaya”, Tesis doctoral. Universidad de Granada, Granada</w:t>
      </w:r>
      <w:r w:rsidR="00A22751">
        <w:rPr>
          <w:rFonts w:ascii="Times New Roman" w:hAnsi="Times New Roman" w:cs="Times New Roman"/>
          <w:sz w:val="24"/>
          <w:szCs w:val="24"/>
        </w:rPr>
        <w:t>,</w:t>
      </w:r>
      <w:r w:rsidRPr="00AA76B6">
        <w:rPr>
          <w:rFonts w:ascii="Times New Roman" w:hAnsi="Times New Roman" w:cs="Times New Roman"/>
          <w:sz w:val="24"/>
          <w:szCs w:val="24"/>
        </w:rPr>
        <w:t xml:space="preserve"> España.</w:t>
      </w:r>
    </w:p>
    <w:p w14:paraId="33016162" w14:textId="77777777" w:rsidR="005749EA" w:rsidRPr="00AA76B6" w:rsidRDefault="005749EA" w:rsidP="00AA76B6">
      <w:pPr>
        <w:spacing w:line="480" w:lineRule="auto"/>
        <w:ind w:firstLine="708"/>
        <w:rPr>
          <w:rFonts w:ascii="Times New Roman" w:hAnsi="Times New Roman" w:cs="Times New Roman"/>
          <w:sz w:val="24"/>
          <w:szCs w:val="24"/>
        </w:rPr>
      </w:pPr>
      <w:proofErr w:type="spellStart"/>
      <w:r w:rsidRPr="00AA76B6">
        <w:rPr>
          <w:rFonts w:ascii="Times New Roman" w:hAnsi="Times New Roman" w:cs="Times New Roman"/>
          <w:sz w:val="24"/>
          <w:szCs w:val="24"/>
        </w:rPr>
        <w:t>Nieburg</w:t>
      </w:r>
      <w:proofErr w:type="spellEnd"/>
      <w:r w:rsidRPr="00AA76B6">
        <w:rPr>
          <w:rFonts w:ascii="Times New Roman" w:hAnsi="Times New Roman" w:cs="Times New Roman"/>
          <w:sz w:val="24"/>
          <w:szCs w:val="24"/>
        </w:rPr>
        <w:t xml:space="preserve">, L. (1962). </w:t>
      </w:r>
      <w:proofErr w:type="spellStart"/>
      <w:r w:rsidRPr="00AA76B6">
        <w:rPr>
          <w:rFonts w:ascii="Times New Roman" w:hAnsi="Times New Roman" w:cs="Times New Roman"/>
          <w:sz w:val="24"/>
          <w:szCs w:val="24"/>
        </w:rPr>
        <w:t>The</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Threat</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of</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Violence</w:t>
      </w:r>
      <w:proofErr w:type="spellEnd"/>
      <w:r w:rsidRPr="00AA76B6">
        <w:rPr>
          <w:rFonts w:ascii="Times New Roman" w:hAnsi="Times New Roman" w:cs="Times New Roman"/>
          <w:sz w:val="24"/>
          <w:szCs w:val="24"/>
        </w:rPr>
        <w:t xml:space="preserve"> and Social Change, </w:t>
      </w:r>
      <w:r w:rsidRPr="00AA76B6">
        <w:rPr>
          <w:rFonts w:ascii="Times New Roman" w:hAnsi="Times New Roman" w:cs="Times New Roman"/>
          <w:i/>
          <w:iCs/>
          <w:sz w:val="24"/>
          <w:szCs w:val="24"/>
        </w:rPr>
        <w:t xml:space="preserve">American </w:t>
      </w:r>
      <w:proofErr w:type="spellStart"/>
      <w:r w:rsidRPr="00AA76B6">
        <w:rPr>
          <w:rFonts w:ascii="Times New Roman" w:hAnsi="Times New Roman" w:cs="Times New Roman"/>
          <w:i/>
          <w:iCs/>
          <w:sz w:val="24"/>
          <w:szCs w:val="24"/>
        </w:rPr>
        <w:t>Political</w:t>
      </w:r>
      <w:proofErr w:type="spellEnd"/>
      <w:r w:rsidRPr="00AA76B6">
        <w:rPr>
          <w:rFonts w:ascii="Times New Roman" w:hAnsi="Times New Roman" w:cs="Times New Roman"/>
          <w:i/>
          <w:iCs/>
          <w:sz w:val="24"/>
          <w:szCs w:val="24"/>
        </w:rPr>
        <w:t xml:space="preserve"> </w:t>
      </w:r>
      <w:proofErr w:type="spellStart"/>
      <w:r w:rsidRPr="00AA76B6">
        <w:rPr>
          <w:rFonts w:ascii="Times New Roman" w:hAnsi="Times New Roman" w:cs="Times New Roman"/>
          <w:i/>
          <w:iCs/>
          <w:sz w:val="24"/>
          <w:szCs w:val="24"/>
        </w:rPr>
        <w:t>Science</w:t>
      </w:r>
      <w:proofErr w:type="spellEnd"/>
      <w:r w:rsidRPr="00AA76B6">
        <w:rPr>
          <w:rFonts w:ascii="Times New Roman" w:hAnsi="Times New Roman" w:cs="Times New Roman"/>
          <w:i/>
          <w:iCs/>
          <w:sz w:val="24"/>
          <w:szCs w:val="24"/>
        </w:rPr>
        <w:t xml:space="preserve"> </w:t>
      </w:r>
      <w:proofErr w:type="spellStart"/>
      <w:r w:rsidRPr="00AA76B6">
        <w:rPr>
          <w:rFonts w:ascii="Times New Roman" w:hAnsi="Times New Roman" w:cs="Times New Roman"/>
          <w:i/>
          <w:iCs/>
          <w:sz w:val="24"/>
          <w:szCs w:val="24"/>
        </w:rPr>
        <w:t>Review</w:t>
      </w:r>
      <w:proofErr w:type="spellEnd"/>
      <w:r w:rsidRPr="00AA76B6">
        <w:rPr>
          <w:rFonts w:ascii="Times New Roman" w:hAnsi="Times New Roman" w:cs="Times New Roman"/>
          <w:sz w:val="24"/>
          <w:szCs w:val="24"/>
        </w:rPr>
        <w:t xml:space="preserve"> (Washington), vol. LVI, diciembre, pp. 865-873.</w:t>
      </w:r>
    </w:p>
    <w:p w14:paraId="5701AC5D" w14:textId="3A64F50A" w:rsidR="005749EA" w:rsidRPr="00AA76B6" w:rsidRDefault="005749EA" w:rsidP="00AA76B6">
      <w:pPr>
        <w:widowControl w:val="0"/>
        <w:suppressAutoHyphens/>
        <w:spacing w:before="240"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Pujadas</w:t>
      </w:r>
      <w:r w:rsidR="00A22751">
        <w:rPr>
          <w:rFonts w:ascii="Times New Roman" w:hAnsi="Times New Roman" w:cs="Times New Roman"/>
          <w:sz w:val="24"/>
          <w:szCs w:val="24"/>
        </w:rPr>
        <w:t>,</w:t>
      </w:r>
      <w:r w:rsidRPr="00AA76B6">
        <w:rPr>
          <w:rFonts w:ascii="Times New Roman" w:hAnsi="Times New Roman" w:cs="Times New Roman"/>
          <w:sz w:val="24"/>
          <w:szCs w:val="24"/>
        </w:rPr>
        <w:t xml:space="preserve"> J., (2000). “El método biográfico y los géneros de la memoria” Revista de Antropología Social 9</w:t>
      </w:r>
      <w:r w:rsidR="00A22751">
        <w:rPr>
          <w:rFonts w:ascii="Times New Roman" w:hAnsi="Times New Roman" w:cs="Times New Roman"/>
          <w:sz w:val="24"/>
          <w:szCs w:val="24"/>
        </w:rPr>
        <w:t>, pp.</w:t>
      </w:r>
      <w:r w:rsidRPr="00AA76B6">
        <w:rPr>
          <w:rFonts w:ascii="Times New Roman" w:hAnsi="Times New Roman" w:cs="Times New Roman"/>
          <w:sz w:val="24"/>
          <w:szCs w:val="24"/>
        </w:rPr>
        <w:t xml:space="preserve"> 127-158.</w:t>
      </w:r>
    </w:p>
    <w:p w14:paraId="763E5BBA" w14:textId="77777777"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Portes, A. (2001). “Debates y significación del transnacionalismo de los inmigrantes” en Revista de Estudios Migratorios Latinoamericanos nº 49, pp. 469-484.</w:t>
      </w:r>
    </w:p>
    <w:p w14:paraId="5151D6A5" w14:textId="77777777"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lastRenderedPageBreak/>
        <w:t xml:space="preserve">Restrepo, O. (2006). </w:t>
      </w:r>
      <w:r w:rsidRPr="00AA76B6">
        <w:rPr>
          <w:rFonts w:ascii="Times New Roman" w:hAnsi="Times New Roman" w:cs="Times New Roman"/>
          <w:i/>
          <w:iCs/>
          <w:sz w:val="24"/>
          <w:szCs w:val="24"/>
        </w:rPr>
        <w:t>Mujeres colombianas en España: historias, inmigración y refugio</w:t>
      </w:r>
      <w:r w:rsidRPr="00AA76B6">
        <w:rPr>
          <w:rFonts w:ascii="Times New Roman" w:hAnsi="Times New Roman" w:cs="Times New Roman"/>
          <w:sz w:val="24"/>
          <w:szCs w:val="24"/>
        </w:rPr>
        <w:t>, Bogotá: Editorial Pontificia Universidad Javeriana.</w:t>
      </w:r>
    </w:p>
    <w:p w14:paraId="4BA45D52" w14:textId="26F29DD5"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Rincón, C. (2017). “La población afrocolombiana asilada, refugiada, exiliada en España</w:t>
      </w:r>
      <w:r w:rsidR="00A22751">
        <w:rPr>
          <w:rFonts w:ascii="Times New Roman" w:hAnsi="Times New Roman" w:cs="Times New Roman"/>
          <w:sz w:val="24"/>
          <w:szCs w:val="24"/>
        </w:rPr>
        <w:t>,</w:t>
      </w:r>
      <w:r w:rsidRPr="00AA76B6">
        <w:rPr>
          <w:rFonts w:ascii="Times New Roman" w:hAnsi="Times New Roman" w:cs="Times New Roman"/>
          <w:sz w:val="24"/>
          <w:szCs w:val="24"/>
        </w:rPr>
        <w:t xml:space="preserve"> una experiencia desde el ser negro/-a”. Actas de XIV Congreso de Antropología. Valencia: Universidad de Valencia, p</w:t>
      </w:r>
      <w:r w:rsidR="00A22751">
        <w:rPr>
          <w:rFonts w:ascii="Times New Roman" w:hAnsi="Times New Roman" w:cs="Times New Roman"/>
          <w:sz w:val="24"/>
          <w:szCs w:val="24"/>
        </w:rPr>
        <w:t>p</w:t>
      </w:r>
      <w:r w:rsidRPr="00AA76B6">
        <w:rPr>
          <w:rFonts w:ascii="Times New Roman" w:hAnsi="Times New Roman" w:cs="Times New Roman"/>
          <w:sz w:val="24"/>
          <w:szCs w:val="24"/>
        </w:rPr>
        <w:t>. 2287-2295.</w:t>
      </w:r>
    </w:p>
    <w:p w14:paraId="7B9CE369" w14:textId="77777777" w:rsidR="005749EA" w:rsidRPr="00AA76B6" w:rsidRDefault="005749EA" w:rsidP="00AA76B6">
      <w:pPr>
        <w:spacing w:line="480" w:lineRule="auto"/>
        <w:ind w:firstLine="575"/>
        <w:rPr>
          <w:rFonts w:ascii="Times New Roman" w:hAnsi="Times New Roman" w:cs="Times New Roman"/>
          <w:sz w:val="24"/>
          <w:szCs w:val="24"/>
        </w:rPr>
      </w:pPr>
      <w:r w:rsidRPr="00AA76B6">
        <w:rPr>
          <w:rFonts w:ascii="Times New Roman" w:hAnsi="Times New Roman" w:cs="Times New Roman"/>
          <w:sz w:val="24"/>
          <w:szCs w:val="24"/>
        </w:rPr>
        <w:t xml:space="preserve">Rincón, L. (2016). “Nuestro techo el cielo, nuestra casa el mundo: trayectorias del exilio colombiano en la ciudad de Barcelona”, España, Tesis de Antropología, Universidad de los Andes, Bogotá. </w:t>
      </w:r>
    </w:p>
    <w:p w14:paraId="4CCD1E11" w14:textId="3529B137"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proofErr w:type="spellStart"/>
      <w:r w:rsidRPr="00AA76B6">
        <w:rPr>
          <w:rFonts w:ascii="Times New Roman" w:hAnsi="Times New Roman" w:cs="Times New Roman"/>
          <w:sz w:val="24"/>
          <w:szCs w:val="24"/>
        </w:rPr>
        <w:t>Roniger</w:t>
      </w:r>
      <w:proofErr w:type="spellEnd"/>
      <w:r w:rsidRPr="00AA76B6">
        <w:rPr>
          <w:rFonts w:ascii="Times New Roman" w:hAnsi="Times New Roman" w:cs="Times New Roman"/>
          <w:sz w:val="24"/>
          <w:szCs w:val="24"/>
        </w:rPr>
        <w:t>, L., y Yankelevich, P. (2009). “Exilio y política en América Latina: nuevos estudios y avances teóricos”. Estudios interdisciplinarios de América Latina y el Caribe 20 (1</w:t>
      </w:r>
      <w:r w:rsidR="00A22751">
        <w:rPr>
          <w:rFonts w:ascii="Times New Roman" w:hAnsi="Times New Roman" w:cs="Times New Roman"/>
          <w:sz w:val="24"/>
          <w:szCs w:val="24"/>
        </w:rPr>
        <w:t>), pp.</w:t>
      </w:r>
      <w:r w:rsidRPr="00AA76B6">
        <w:rPr>
          <w:rFonts w:ascii="Times New Roman" w:hAnsi="Times New Roman" w:cs="Times New Roman"/>
          <w:sz w:val="24"/>
          <w:szCs w:val="24"/>
        </w:rPr>
        <w:t xml:space="preserve"> 7-18.</w:t>
      </w:r>
    </w:p>
    <w:p w14:paraId="740753CE" w14:textId="77777777"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proofErr w:type="spellStart"/>
      <w:r w:rsidRPr="00AA76B6">
        <w:rPr>
          <w:rFonts w:ascii="Times New Roman" w:hAnsi="Times New Roman" w:cs="Times New Roman"/>
          <w:sz w:val="24"/>
          <w:szCs w:val="24"/>
        </w:rPr>
        <w:t>Sznajder</w:t>
      </w:r>
      <w:proofErr w:type="spellEnd"/>
      <w:r w:rsidRPr="00AA76B6">
        <w:rPr>
          <w:rFonts w:ascii="Times New Roman" w:hAnsi="Times New Roman" w:cs="Times New Roman"/>
          <w:sz w:val="24"/>
          <w:szCs w:val="24"/>
        </w:rPr>
        <w:t xml:space="preserve">, M., y </w:t>
      </w:r>
      <w:proofErr w:type="spellStart"/>
      <w:r w:rsidRPr="00AA76B6">
        <w:rPr>
          <w:rFonts w:ascii="Times New Roman" w:hAnsi="Times New Roman" w:cs="Times New Roman"/>
          <w:sz w:val="24"/>
          <w:szCs w:val="24"/>
        </w:rPr>
        <w:t>Roniger</w:t>
      </w:r>
      <w:proofErr w:type="spellEnd"/>
      <w:r w:rsidRPr="00AA76B6">
        <w:rPr>
          <w:rFonts w:ascii="Times New Roman" w:hAnsi="Times New Roman" w:cs="Times New Roman"/>
          <w:sz w:val="24"/>
          <w:szCs w:val="24"/>
        </w:rPr>
        <w:t xml:space="preserve">. L. (2014). </w:t>
      </w:r>
      <w:r w:rsidRPr="00AA76B6">
        <w:rPr>
          <w:rFonts w:ascii="Times New Roman" w:hAnsi="Times New Roman" w:cs="Times New Roman"/>
          <w:i/>
          <w:iCs/>
          <w:sz w:val="24"/>
          <w:szCs w:val="24"/>
        </w:rPr>
        <w:t>La política del destierro y el exilio en América Latina.</w:t>
      </w:r>
      <w:r w:rsidRPr="00AA76B6">
        <w:rPr>
          <w:rFonts w:ascii="Times New Roman" w:hAnsi="Times New Roman" w:cs="Times New Roman"/>
          <w:sz w:val="24"/>
          <w:szCs w:val="24"/>
        </w:rPr>
        <w:t xml:space="preserve"> Trad. Lucía Rayas. 1ª </w:t>
      </w:r>
      <w:proofErr w:type="spellStart"/>
      <w:r w:rsidRPr="00AA76B6">
        <w:rPr>
          <w:rFonts w:ascii="Times New Roman" w:hAnsi="Times New Roman" w:cs="Times New Roman"/>
          <w:sz w:val="24"/>
          <w:szCs w:val="24"/>
        </w:rPr>
        <w:t>éd</w:t>
      </w:r>
      <w:proofErr w:type="spellEnd"/>
      <w:r w:rsidRPr="00AA76B6">
        <w:rPr>
          <w:rFonts w:ascii="Times New Roman" w:hAnsi="Times New Roman" w:cs="Times New Roman"/>
          <w:sz w:val="24"/>
          <w:szCs w:val="24"/>
        </w:rPr>
        <w:t>. México: Fondo de Cultura Económica.</w:t>
      </w:r>
    </w:p>
    <w:p w14:paraId="5826F9AD" w14:textId="77777777"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r w:rsidRPr="00AA76B6">
        <w:rPr>
          <w:rFonts w:ascii="Times New Roman" w:hAnsi="Times New Roman" w:cs="Times New Roman"/>
          <w:sz w:val="24"/>
          <w:szCs w:val="24"/>
        </w:rPr>
        <w:t>Tapia, T. (11 de septiembre de 2017). León Zuleta: el padre del movimiento LGBTI que Colombia olvidó, Pacifista. Recuperado de: https://acortar.link/yQw2Vu</w:t>
      </w:r>
    </w:p>
    <w:p w14:paraId="6A4534CB" w14:textId="0206823E"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bookmarkStart w:id="4" w:name="_Hlk96510186"/>
      <w:r w:rsidRPr="00AA76B6">
        <w:rPr>
          <w:rFonts w:ascii="Times New Roman" w:hAnsi="Times New Roman" w:cs="Times New Roman"/>
          <w:sz w:val="24"/>
          <w:szCs w:val="24"/>
        </w:rPr>
        <w:t xml:space="preserve">Torres-Acosta, S. (2020). Aportes a la caracterización de las trayectorias en el exilio de colombianos y colombianas en Europa. </w:t>
      </w:r>
      <w:r w:rsidRPr="00AA76B6">
        <w:rPr>
          <w:rFonts w:ascii="Times New Roman" w:hAnsi="Times New Roman" w:cs="Times New Roman"/>
          <w:i/>
          <w:iCs/>
          <w:sz w:val="24"/>
          <w:szCs w:val="24"/>
        </w:rPr>
        <w:t>Polisemia</w:t>
      </w:r>
      <w:r w:rsidRPr="00AA76B6">
        <w:rPr>
          <w:rFonts w:ascii="Times New Roman" w:hAnsi="Times New Roman" w:cs="Times New Roman"/>
          <w:sz w:val="24"/>
          <w:szCs w:val="24"/>
        </w:rPr>
        <w:t xml:space="preserve">, 16 (29), </w:t>
      </w:r>
      <w:r w:rsidR="007004B2">
        <w:rPr>
          <w:rFonts w:ascii="Times New Roman" w:hAnsi="Times New Roman" w:cs="Times New Roman"/>
          <w:sz w:val="24"/>
          <w:szCs w:val="24"/>
        </w:rPr>
        <w:t xml:space="preserve">pp. </w:t>
      </w:r>
      <w:r w:rsidRPr="00AA76B6">
        <w:rPr>
          <w:rFonts w:ascii="Times New Roman" w:hAnsi="Times New Roman" w:cs="Times New Roman"/>
          <w:sz w:val="24"/>
          <w:szCs w:val="24"/>
        </w:rPr>
        <w:t>56-71.</w:t>
      </w:r>
    </w:p>
    <w:bookmarkEnd w:id="4"/>
    <w:p w14:paraId="7C072C81" w14:textId="4F9CFFD4"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r w:rsidRPr="00AA76B6">
        <w:rPr>
          <w:rFonts w:ascii="Times New Roman" w:hAnsi="Times New Roman" w:cs="Times New Roman"/>
          <w:sz w:val="24"/>
          <w:szCs w:val="24"/>
        </w:rPr>
        <w:t>Valles, M. (2002)</w:t>
      </w:r>
      <w:r w:rsidR="007004B2">
        <w:rPr>
          <w:rFonts w:ascii="Times New Roman" w:hAnsi="Times New Roman" w:cs="Times New Roman"/>
          <w:sz w:val="24"/>
          <w:szCs w:val="24"/>
        </w:rPr>
        <w:t>.</w:t>
      </w:r>
      <w:r w:rsidRPr="00AA76B6">
        <w:rPr>
          <w:rFonts w:ascii="Times New Roman" w:hAnsi="Times New Roman" w:cs="Times New Roman"/>
          <w:sz w:val="24"/>
          <w:szCs w:val="24"/>
        </w:rPr>
        <w:t xml:space="preserve"> </w:t>
      </w:r>
      <w:r w:rsidRPr="00AA76B6">
        <w:rPr>
          <w:rFonts w:ascii="Times New Roman" w:hAnsi="Times New Roman" w:cs="Times New Roman"/>
          <w:i/>
          <w:iCs/>
          <w:sz w:val="24"/>
          <w:szCs w:val="24"/>
        </w:rPr>
        <w:t>Entrevistas cualitativas</w:t>
      </w:r>
      <w:r w:rsidRPr="00AA76B6">
        <w:rPr>
          <w:rFonts w:ascii="Times New Roman" w:hAnsi="Times New Roman" w:cs="Times New Roman"/>
          <w:sz w:val="24"/>
          <w:szCs w:val="24"/>
        </w:rPr>
        <w:t>. Cuadernos Metodológicos. Madrid: CIS.</w:t>
      </w:r>
    </w:p>
    <w:p w14:paraId="3A434C1F" w14:textId="77777777"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 xml:space="preserve">Velandia, M. (2018). La exclusión no implica negarse a participar. </w:t>
      </w:r>
      <w:proofErr w:type="spellStart"/>
      <w:r w:rsidRPr="00AA76B6">
        <w:rPr>
          <w:rFonts w:ascii="Times New Roman" w:hAnsi="Times New Roman" w:cs="Times New Roman"/>
          <w:sz w:val="24"/>
          <w:szCs w:val="24"/>
        </w:rPr>
        <w:t>Autoetnografía</w:t>
      </w:r>
      <w:proofErr w:type="spellEnd"/>
      <w:r w:rsidRPr="00AA76B6">
        <w:rPr>
          <w:rFonts w:ascii="Times New Roman" w:hAnsi="Times New Roman" w:cs="Times New Roman"/>
          <w:sz w:val="24"/>
          <w:szCs w:val="24"/>
        </w:rPr>
        <w:t xml:space="preserve"> marica en la construcción de la paz. En: </w:t>
      </w:r>
      <w:r w:rsidRPr="00AA76B6">
        <w:rPr>
          <w:rFonts w:ascii="Times New Roman" w:hAnsi="Times New Roman" w:cs="Times New Roman"/>
          <w:i/>
          <w:iCs/>
          <w:sz w:val="24"/>
          <w:szCs w:val="24"/>
        </w:rPr>
        <w:t xml:space="preserve">Entre la guerra y la paz: los </w:t>
      </w:r>
      <w:r w:rsidRPr="00AA76B6">
        <w:rPr>
          <w:rFonts w:ascii="Times New Roman" w:hAnsi="Times New Roman" w:cs="Times New Roman"/>
          <w:i/>
          <w:iCs/>
          <w:sz w:val="24"/>
          <w:szCs w:val="24"/>
        </w:rPr>
        <w:lastRenderedPageBreak/>
        <w:t>lugares de la diáspora colombiana</w:t>
      </w:r>
      <w:r w:rsidRPr="00AA76B6">
        <w:rPr>
          <w:rFonts w:ascii="Times New Roman" w:hAnsi="Times New Roman" w:cs="Times New Roman"/>
          <w:sz w:val="24"/>
          <w:szCs w:val="24"/>
        </w:rPr>
        <w:t>. Editorial Pontificia Universidad Javeriana/ Ediciones Uniandes. ISBN 978-958-774-690-7 Bogotá, Colombia.</w:t>
      </w:r>
    </w:p>
    <w:p w14:paraId="42CC1375" w14:textId="7C6850B4" w:rsidR="005749EA" w:rsidRPr="00AA76B6" w:rsidRDefault="005749EA" w:rsidP="00AA76B6">
      <w:pPr>
        <w:widowControl w:val="0"/>
        <w:suppressAutoHyphens/>
        <w:spacing w:before="240" w:line="480" w:lineRule="auto"/>
        <w:ind w:left="-13" w:firstLine="588"/>
        <w:rPr>
          <w:rFonts w:ascii="Times New Roman" w:hAnsi="Times New Roman" w:cs="Times New Roman"/>
          <w:sz w:val="24"/>
          <w:szCs w:val="24"/>
        </w:rPr>
      </w:pPr>
      <w:r w:rsidRPr="00AA76B6">
        <w:rPr>
          <w:rFonts w:ascii="Times New Roman" w:hAnsi="Times New Roman" w:cs="Times New Roman"/>
          <w:sz w:val="24"/>
          <w:szCs w:val="24"/>
        </w:rPr>
        <w:t xml:space="preserve">Velandia, M. (23 de octubre de 2020). León Zuleta ¿un muerto bueno? </w:t>
      </w:r>
      <w:r w:rsidRPr="00AA76B6">
        <w:rPr>
          <w:rFonts w:ascii="Times New Roman" w:hAnsi="Times New Roman" w:cs="Times New Roman"/>
          <w:i/>
          <w:iCs/>
          <w:sz w:val="24"/>
          <w:szCs w:val="24"/>
        </w:rPr>
        <w:t>Semanario Voz.</w:t>
      </w:r>
      <w:r w:rsidRPr="00AA76B6">
        <w:rPr>
          <w:rFonts w:ascii="Times New Roman" w:hAnsi="Times New Roman" w:cs="Times New Roman"/>
          <w:sz w:val="24"/>
          <w:szCs w:val="24"/>
        </w:rPr>
        <w:t xml:space="preserve"> Recuperado de: https://semanariovoz.com/leon-zuleta-muerto-bueno/</w:t>
      </w:r>
    </w:p>
    <w:p w14:paraId="2A13534F" w14:textId="40A4D49A" w:rsidR="005749EA" w:rsidRPr="00AA76B6" w:rsidRDefault="005749EA" w:rsidP="00AA76B6">
      <w:pPr>
        <w:widowControl w:val="0"/>
        <w:suppressAutoHyphens/>
        <w:spacing w:before="240" w:line="480" w:lineRule="auto"/>
        <w:ind w:left="-13" w:firstLine="721"/>
        <w:rPr>
          <w:rFonts w:ascii="Times New Roman" w:hAnsi="Times New Roman" w:cs="Times New Roman"/>
          <w:sz w:val="24"/>
          <w:szCs w:val="24"/>
        </w:rPr>
      </w:pPr>
      <w:r w:rsidRPr="00AA76B6">
        <w:rPr>
          <w:rFonts w:ascii="Times New Roman" w:hAnsi="Times New Roman" w:cs="Times New Roman"/>
          <w:sz w:val="24"/>
          <w:szCs w:val="24"/>
        </w:rPr>
        <w:t>Velandia, M. (19 de diciembre de 2008)</w:t>
      </w:r>
      <w:r w:rsidR="007004B2">
        <w:rPr>
          <w:rFonts w:ascii="Times New Roman" w:hAnsi="Times New Roman" w:cs="Times New Roman"/>
          <w:sz w:val="24"/>
          <w:szCs w:val="24"/>
        </w:rPr>
        <w:t>.</w:t>
      </w:r>
      <w:r w:rsidRPr="00AA76B6">
        <w:rPr>
          <w:rFonts w:ascii="Times New Roman" w:hAnsi="Times New Roman" w:cs="Times New Roman"/>
          <w:sz w:val="24"/>
          <w:szCs w:val="24"/>
        </w:rPr>
        <w:t xml:space="preserve"> </w:t>
      </w:r>
      <w:hyperlink r:id="rId14" w:history="1">
        <w:r w:rsidRPr="00AA76B6">
          <w:rPr>
            <w:rFonts w:ascii="Times New Roman" w:hAnsi="Times New Roman" w:cs="Times New Roman"/>
            <w:sz w:val="24"/>
            <w:szCs w:val="24"/>
          </w:rPr>
          <w:t>Autobiografía: El proceso de Manuel Velandia para hacerse marica o Una historia en primera persona del Movimiento homosexual colombiano</w:t>
        </w:r>
      </w:hyperlink>
      <w:r w:rsidRPr="00AA76B6">
        <w:rPr>
          <w:rFonts w:ascii="Times New Roman" w:hAnsi="Times New Roman" w:cs="Times New Roman"/>
          <w:sz w:val="24"/>
          <w:szCs w:val="24"/>
        </w:rPr>
        <w:t>. Entrada en blog. Recuperado de: http://manuelvelandiaautobiografiayarticulos.blogspot.com/2008/</w:t>
      </w:r>
    </w:p>
    <w:p w14:paraId="426FD571" w14:textId="657CCED2" w:rsidR="005749EA" w:rsidRPr="00AA76B6" w:rsidRDefault="005749EA" w:rsidP="00AA76B6">
      <w:pPr>
        <w:spacing w:line="480" w:lineRule="auto"/>
        <w:ind w:firstLine="708"/>
        <w:rPr>
          <w:rFonts w:ascii="Times New Roman" w:hAnsi="Times New Roman" w:cs="Times New Roman"/>
          <w:sz w:val="24"/>
          <w:szCs w:val="24"/>
          <w:highlight w:val="yellow"/>
        </w:rPr>
      </w:pPr>
      <w:r w:rsidRPr="00AA76B6">
        <w:rPr>
          <w:rFonts w:ascii="Times New Roman" w:hAnsi="Times New Roman" w:cs="Times New Roman"/>
          <w:sz w:val="24"/>
          <w:szCs w:val="24"/>
        </w:rPr>
        <w:t>Vélez, J. (2013)</w:t>
      </w:r>
      <w:r w:rsidR="007004B2">
        <w:rPr>
          <w:rFonts w:ascii="Times New Roman" w:hAnsi="Times New Roman" w:cs="Times New Roman"/>
          <w:sz w:val="24"/>
          <w:szCs w:val="24"/>
        </w:rPr>
        <w:t>.</w:t>
      </w:r>
      <w:r w:rsidRPr="00AA76B6">
        <w:rPr>
          <w:rFonts w:ascii="Times New Roman" w:hAnsi="Times New Roman" w:cs="Times New Roman"/>
          <w:sz w:val="24"/>
          <w:szCs w:val="24"/>
        </w:rPr>
        <w:t xml:space="preserve"> “El exilio como agente potencial de cambio en el presente y el futuro de la sociedad. La experiencia del Movimiento Nacional de Víctimas de Crímenes de Estado en Colombia (</w:t>
      </w:r>
      <w:proofErr w:type="spellStart"/>
      <w:r w:rsidRPr="00AA76B6">
        <w:rPr>
          <w:rFonts w:ascii="Times New Roman" w:hAnsi="Times New Roman" w:cs="Times New Roman"/>
          <w:sz w:val="24"/>
          <w:szCs w:val="24"/>
        </w:rPr>
        <w:t>movice</w:t>
      </w:r>
      <w:proofErr w:type="spellEnd"/>
      <w:r w:rsidRPr="00AA76B6">
        <w:rPr>
          <w:rFonts w:ascii="Times New Roman" w:hAnsi="Times New Roman" w:cs="Times New Roman"/>
          <w:sz w:val="24"/>
          <w:szCs w:val="24"/>
        </w:rPr>
        <w:t>) en Madrid”. Tesis de maestría. Universidad de Manchester. (s.d.).</w:t>
      </w:r>
    </w:p>
    <w:p w14:paraId="575C1E6D" w14:textId="19D05D49"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UBPD [Unidad de Búsqueda de Personas Desaparecidas]</w:t>
      </w:r>
      <w:r w:rsidR="007004B2">
        <w:rPr>
          <w:rFonts w:ascii="Times New Roman" w:hAnsi="Times New Roman" w:cs="Times New Roman"/>
          <w:sz w:val="24"/>
          <w:szCs w:val="24"/>
        </w:rPr>
        <w:t>.</w:t>
      </w:r>
      <w:r w:rsidRPr="00AA76B6">
        <w:rPr>
          <w:rFonts w:ascii="Times New Roman" w:hAnsi="Times New Roman" w:cs="Times New Roman"/>
          <w:sz w:val="24"/>
          <w:szCs w:val="24"/>
        </w:rPr>
        <w:t xml:space="preserve"> (2022). Universo de Personas dadas por Desaparecidas. Recuperado de: https://ubpdbusquedadesaparecidos.co/sites/portal-de-datos/universo-de-personas-dadas-por-desaparecidas/</w:t>
      </w:r>
    </w:p>
    <w:p w14:paraId="0408154A" w14:textId="55E21426" w:rsidR="005749EA" w:rsidRPr="00AA76B6" w:rsidRDefault="005749EA" w:rsidP="00AA76B6">
      <w:pPr>
        <w:spacing w:line="480" w:lineRule="auto"/>
        <w:ind w:firstLine="708"/>
        <w:rPr>
          <w:rFonts w:ascii="Times New Roman" w:hAnsi="Times New Roman" w:cs="Times New Roman"/>
          <w:sz w:val="24"/>
          <w:szCs w:val="24"/>
        </w:rPr>
      </w:pPr>
      <w:r w:rsidRPr="00AA76B6">
        <w:rPr>
          <w:rFonts w:ascii="Times New Roman" w:hAnsi="Times New Roman" w:cs="Times New Roman"/>
          <w:sz w:val="24"/>
          <w:szCs w:val="24"/>
        </w:rPr>
        <w:t>UARIV [Unidad para la Atención y Reparación Integral a las Víctimas]</w:t>
      </w:r>
      <w:r w:rsidR="007004B2">
        <w:rPr>
          <w:rFonts w:ascii="Times New Roman" w:hAnsi="Times New Roman" w:cs="Times New Roman"/>
          <w:sz w:val="24"/>
          <w:szCs w:val="24"/>
        </w:rPr>
        <w:t>.</w:t>
      </w:r>
      <w:r w:rsidRPr="00AA76B6">
        <w:rPr>
          <w:rFonts w:ascii="Times New Roman" w:hAnsi="Times New Roman" w:cs="Times New Roman"/>
          <w:sz w:val="24"/>
          <w:szCs w:val="24"/>
        </w:rPr>
        <w:t xml:space="preserve"> (2022). Contador de Víctimas. Recuperado de: https://www.unidadvictimas.gov.co/</w:t>
      </w:r>
    </w:p>
    <w:p w14:paraId="45257B9E" w14:textId="3E46AF40" w:rsidR="005749EA" w:rsidRPr="00AA76B6" w:rsidRDefault="005749EA" w:rsidP="00AA76B6">
      <w:pPr>
        <w:spacing w:line="480" w:lineRule="auto"/>
        <w:ind w:firstLine="708"/>
        <w:rPr>
          <w:rFonts w:ascii="Times New Roman" w:hAnsi="Times New Roman" w:cs="Times New Roman"/>
          <w:sz w:val="24"/>
          <w:szCs w:val="24"/>
        </w:rPr>
      </w:pPr>
      <w:proofErr w:type="spellStart"/>
      <w:r w:rsidRPr="00AA76B6">
        <w:rPr>
          <w:rFonts w:ascii="Times New Roman" w:hAnsi="Times New Roman" w:cs="Times New Roman"/>
          <w:sz w:val="24"/>
          <w:szCs w:val="24"/>
        </w:rPr>
        <w:t>Wirz</w:t>
      </w:r>
      <w:proofErr w:type="spellEnd"/>
      <w:r w:rsidRPr="00AA76B6">
        <w:rPr>
          <w:rFonts w:ascii="Times New Roman" w:hAnsi="Times New Roman" w:cs="Times New Roman"/>
          <w:sz w:val="24"/>
          <w:szCs w:val="24"/>
        </w:rPr>
        <w:t>, G. (2019)</w:t>
      </w:r>
      <w:r w:rsidR="007004B2">
        <w:rPr>
          <w:rFonts w:ascii="Times New Roman" w:hAnsi="Times New Roman" w:cs="Times New Roman"/>
          <w:sz w:val="24"/>
          <w:szCs w:val="24"/>
        </w:rPr>
        <w:t>.</w:t>
      </w:r>
      <w:r w:rsidRPr="00AA76B6">
        <w:rPr>
          <w:rFonts w:ascii="Times New Roman" w:hAnsi="Times New Roman" w:cs="Times New Roman"/>
          <w:sz w:val="24"/>
          <w:szCs w:val="24"/>
        </w:rPr>
        <w:t xml:space="preserve"> “Nous, les </w:t>
      </w:r>
      <w:proofErr w:type="spellStart"/>
      <w:r w:rsidRPr="00AA76B6">
        <w:rPr>
          <w:rFonts w:ascii="Times New Roman" w:hAnsi="Times New Roman" w:cs="Times New Roman"/>
          <w:sz w:val="24"/>
          <w:szCs w:val="24"/>
        </w:rPr>
        <w:t>exilées</w:t>
      </w:r>
      <w:proofErr w:type="spellEnd"/>
      <w:r w:rsidRPr="00AA76B6">
        <w:rPr>
          <w:rFonts w:ascii="Times New Roman" w:hAnsi="Times New Roman" w:cs="Times New Roman"/>
          <w:sz w:val="24"/>
          <w:szCs w:val="24"/>
        </w:rPr>
        <w:t xml:space="preserve">: Le </w:t>
      </w:r>
      <w:proofErr w:type="spellStart"/>
      <w:r w:rsidRPr="00AA76B6">
        <w:rPr>
          <w:rFonts w:ascii="Times New Roman" w:hAnsi="Times New Roman" w:cs="Times New Roman"/>
          <w:sz w:val="24"/>
          <w:szCs w:val="24"/>
        </w:rPr>
        <w:t>positionnement</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politique</w:t>
      </w:r>
      <w:proofErr w:type="spellEnd"/>
      <w:r w:rsidRPr="00AA76B6">
        <w:rPr>
          <w:rFonts w:ascii="Times New Roman" w:hAnsi="Times New Roman" w:cs="Times New Roman"/>
          <w:sz w:val="24"/>
          <w:szCs w:val="24"/>
        </w:rPr>
        <w:t xml:space="preserve"> de femmes </w:t>
      </w:r>
      <w:proofErr w:type="spellStart"/>
      <w:r w:rsidRPr="00AA76B6">
        <w:rPr>
          <w:rFonts w:ascii="Times New Roman" w:hAnsi="Times New Roman" w:cs="Times New Roman"/>
          <w:sz w:val="24"/>
          <w:szCs w:val="24"/>
        </w:rPr>
        <w:t>exilées</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colombiennes</w:t>
      </w:r>
      <w:proofErr w:type="spellEnd"/>
      <w:r w:rsidRPr="00AA76B6">
        <w:rPr>
          <w:rFonts w:ascii="Times New Roman" w:hAnsi="Times New Roman" w:cs="Times New Roman"/>
          <w:sz w:val="24"/>
          <w:szCs w:val="24"/>
        </w:rPr>
        <w:t xml:space="preserve"> en </w:t>
      </w:r>
      <w:proofErr w:type="spellStart"/>
      <w:r w:rsidRPr="00AA76B6">
        <w:rPr>
          <w:rFonts w:ascii="Times New Roman" w:hAnsi="Times New Roman" w:cs="Times New Roman"/>
          <w:sz w:val="24"/>
          <w:szCs w:val="24"/>
        </w:rPr>
        <w:t>Espagne</w:t>
      </w:r>
      <w:proofErr w:type="spellEnd"/>
      <w:r w:rsidRPr="00AA76B6">
        <w:rPr>
          <w:rFonts w:ascii="Times New Roman" w:hAnsi="Times New Roman" w:cs="Times New Roman"/>
          <w:sz w:val="24"/>
          <w:szCs w:val="24"/>
        </w:rPr>
        <w:t xml:space="preserve"> </w:t>
      </w:r>
      <w:proofErr w:type="spellStart"/>
      <w:r w:rsidRPr="00AA76B6">
        <w:rPr>
          <w:rFonts w:ascii="Times New Roman" w:hAnsi="Times New Roman" w:cs="Times New Roman"/>
          <w:sz w:val="24"/>
          <w:szCs w:val="24"/>
        </w:rPr>
        <w:t>dans</w:t>
      </w:r>
      <w:proofErr w:type="spellEnd"/>
      <w:r w:rsidRPr="00AA76B6">
        <w:rPr>
          <w:rFonts w:ascii="Times New Roman" w:hAnsi="Times New Roman" w:cs="Times New Roman"/>
          <w:sz w:val="24"/>
          <w:szCs w:val="24"/>
        </w:rPr>
        <w:t xml:space="preserve"> des </w:t>
      </w:r>
      <w:proofErr w:type="spellStart"/>
      <w:r w:rsidRPr="00AA76B6">
        <w:rPr>
          <w:rFonts w:ascii="Times New Roman" w:hAnsi="Times New Roman" w:cs="Times New Roman"/>
          <w:sz w:val="24"/>
          <w:szCs w:val="24"/>
        </w:rPr>
        <w:t>scénarios</w:t>
      </w:r>
      <w:proofErr w:type="spellEnd"/>
      <w:r w:rsidRPr="00AA76B6">
        <w:rPr>
          <w:rFonts w:ascii="Times New Roman" w:hAnsi="Times New Roman" w:cs="Times New Roman"/>
          <w:sz w:val="24"/>
          <w:szCs w:val="24"/>
        </w:rPr>
        <w:t xml:space="preserve"> de </w:t>
      </w:r>
      <w:proofErr w:type="spellStart"/>
      <w:r w:rsidRPr="00AA76B6">
        <w:rPr>
          <w:rFonts w:ascii="Times New Roman" w:hAnsi="Times New Roman" w:cs="Times New Roman"/>
          <w:sz w:val="24"/>
          <w:szCs w:val="24"/>
        </w:rPr>
        <w:t>construction</w:t>
      </w:r>
      <w:proofErr w:type="spellEnd"/>
      <w:r w:rsidRPr="00AA76B6">
        <w:rPr>
          <w:rFonts w:ascii="Times New Roman" w:hAnsi="Times New Roman" w:cs="Times New Roman"/>
          <w:sz w:val="24"/>
          <w:szCs w:val="24"/>
        </w:rPr>
        <w:t xml:space="preserve"> de </w:t>
      </w:r>
      <w:proofErr w:type="spellStart"/>
      <w:r w:rsidRPr="00AA76B6">
        <w:rPr>
          <w:rFonts w:ascii="Times New Roman" w:hAnsi="Times New Roman" w:cs="Times New Roman"/>
          <w:sz w:val="24"/>
          <w:szCs w:val="24"/>
        </w:rPr>
        <w:t>paix</w:t>
      </w:r>
      <w:proofErr w:type="spellEnd"/>
      <w:r w:rsidRPr="00AA76B6">
        <w:rPr>
          <w:rFonts w:ascii="Times New Roman" w:hAnsi="Times New Roman" w:cs="Times New Roman"/>
          <w:sz w:val="24"/>
          <w:szCs w:val="24"/>
        </w:rPr>
        <w:t xml:space="preserve">”. Tesis de maestría. Universidad de </w:t>
      </w:r>
      <w:proofErr w:type="spellStart"/>
      <w:r w:rsidRPr="00AA76B6">
        <w:rPr>
          <w:rFonts w:ascii="Times New Roman" w:hAnsi="Times New Roman" w:cs="Times New Roman"/>
          <w:sz w:val="24"/>
          <w:szCs w:val="24"/>
        </w:rPr>
        <w:t>Lausanne</w:t>
      </w:r>
      <w:proofErr w:type="spellEnd"/>
      <w:r w:rsidRPr="00AA76B6">
        <w:rPr>
          <w:rFonts w:ascii="Times New Roman" w:hAnsi="Times New Roman" w:cs="Times New Roman"/>
          <w:sz w:val="24"/>
          <w:szCs w:val="24"/>
        </w:rPr>
        <w:t>.</w:t>
      </w:r>
    </w:p>
    <w:p w14:paraId="4A043E08" w14:textId="77777777" w:rsidR="005749EA" w:rsidRPr="00AA76B6" w:rsidRDefault="005749EA" w:rsidP="00AA76B6">
      <w:pPr>
        <w:spacing w:before="240" w:line="480" w:lineRule="auto"/>
        <w:ind w:firstLine="708"/>
        <w:rPr>
          <w:rFonts w:ascii="Times New Roman" w:hAnsi="Times New Roman" w:cs="Times New Roman"/>
          <w:sz w:val="24"/>
          <w:szCs w:val="24"/>
        </w:rPr>
      </w:pPr>
      <w:proofErr w:type="spellStart"/>
      <w:r w:rsidRPr="00AA76B6">
        <w:rPr>
          <w:rFonts w:ascii="Times New Roman" w:hAnsi="Times New Roman" w:cs="Times New Roman"/>
          <w:sz w:val="24"/>
          <w:szCs w:val="24"/>
        </w:rPr>
        <w:t>Zanger</w:t>
      </w:r>
      <w:proofErr w:type="spellEnd"/>
      <w:r w:rsidRPr="00AA76B6">
        <w:rPr>
          <w:rFonts w:ascii="Times New Roman" w:hAnsi="Times New Roman" w:cs="Times New Roman"/>
          <w:sz w:val="24"/>
          <w:szCs w:val="24"/>
        </w:rPr>
        <w:t xml:space="preserve">, T. (2018). “Aproximación al desarrollo del exilio político como un campo discursivo a raíz del proceso de paz colombiano”. IV Jornadas de Trabajo sobre </w:t>
      </w:r>
      <w:r w:rsidRPr="00AA76B6">
        <w:rPr>
          <w:rFonts w:ascii="Times New Roman" w:hAnsi="Times New Roman" w:cs="Times New Roman"/>
          <w:sz w:val="24"/>
          <w:szCs w:val="24"/>
        </w:rPr>
        <w:lastRenderedPageBreak/>
        <w:t xml:space="preserve">Exilios Políticos del Cono Sur en el siglo XX, 7 al 9 de noviembre de 2018, Bahía Blanca, Argentina. Actas publicadas. Ensenada: Universidad Nacional de La Plata. Facultad de Humanidades y Ciencias de la Educación. Maestría en </w:t>
      </w:r>
      <w:bookmarkStart w:id="5" w:name="_Hlk96707607"/>
      <w:r w:rsidRPr="00AA76B6">
        <w:rPr>
          <w:rFonts w:ascii="Times New Roman" w:hAnsi="Times New Roman" w:cs="Times New Roman"/>
          <w:sz w:val="24"/>
          <w:szCs w:val="24"/>
        </w:rPr>
        <w:t>H</w:t>
      </w:r>
      <w:bookmarkEnd w:id="3"/>
      <w:r w:rsidRPr="00AA76B6">
        <w:rPr>
          <w:rFonts w:ascii="Times New Roman" w:hAnsi="Times New Roman" w:cs="Times New Roman"/>
          <w:sz w:val="24"/>
          <w:szCs w:val="24"/>
        </w:rPr>
        <w:t>istoria y Memoria.</w:t>
      </w:r>
      <w:bookmarkEnd w:id="5"/>
    </w:p>
    <w:p w14:paraId="188CC367" w14:textId="77777777" w:rsidR="00904233" w:rsidRPr="00AA76B6" w:rsidRDefault="00904233" w:rsidP="00AA76B6">
      <w:pPr>
        <w:spacing w:line="480" w:lineRule="auto"/>
        <w:rPr>
          <w:rFonts w:ascii="Times New Roman" w:eastAsia="Times New Roman" w:hAnsi="Times New Roman" w:cs="Times New Roman"/>
          <w:b/>
          <w:bCs/>
          <w:sz w:val="24"/>
          <w:szCs w:val="24"/>
        </w:rPr>
      </w:pPr>
    </w:p>
    <w:sectPr w:rsidR="00904233" w:rsidRPr="00AA76B6">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7ECE" w14:textId="77777777" w:rsidR="00371C48" w:rsidRDefault="00371C48" w:rsidP="006757A9">
      <w:pPr>
        <w:spacing w:after="0" w:line="240" w:lineRule="auto"/>
      </w:pPr>
      <w:r>
        <w:separator/>
      </w:r>
    </w:p>
  </w:endnote>
  <w:endnote w:type="continuationSeparator" w:id="0">
    <w:p w14:paraId="22F84B73" w14:textId="77777777" w:rsidR="00371C48" w:rsidRDefault="00371C48" w:rsidP="0067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Arial Nova Cond Light">
    <w:panose1 w:val="020B03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401374"/>
      <w:docPartObj>
        <w:docPartGallery w:val="Page Numbers (Bottom of Page)"/>
        <w:docPartUnique/>
      </w:docPartObj>
    </w:sdtPr>
    <w:sdtEndPr/>
    <w:sdtContent>
      <w:p w14:paraId="0DFE718E" w14:textId="7361943F" w:rsidR="0007094E" w:rsidRDefault="0007094E">
        <w:pPr>
          <w:pStyle w:val="Piedepgina"/>
          <w:jc w:val="right"/>
        </w:pPr>
        <w:r>
          <w:fldChar w:fldCharType="begin"/>
        </w:r>
        <w:r>
          <w:instrText>PAGE   \* MERGEFORMAT</w:instrText>
        </w:r>
        <w:r>
          <w:fldChar w:fldCharType="separate"/>
        </w:r>
        <w:r w:rsidR="00E95CCB">
          <w:rPr>
            <w:noProof/>
          </w:rPr>
          <w:t>36</w:t>
        </w:r>
        <w:r>
          <w:fldChar w:fldCharType="end"/>
        </w:r>
      </w:p>
    </w:sdtContent>
  </w:sdt>
  <w:p w14:paraId="6CFCCC50" w14:textId="77777777" w:rsidR="0007094E" w:rsidRDefault="00070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BFFC6" w14:textId="77777777" w:rsidR="00371C48" w:rsidRDefault="00371C48" w:rsidP="006757A9">
      <w:pPr>
        <w:spacing w:after="0" w:line="240" w:lineRule="auto"/>
      </w:pPr>
      <w:r>
        <w:separator/>
      </w:r>
    </w:p>
  </w:footnote>
  <w:footnote w:type="continuationSeparator" w:id="0">
    <w:p w14:paraId="714A140F" w14:textId="77777777" w:rsidR="00371C48" w:rsidRDefault="00371C48" w:rsidP="006757A9">
      <w:pPr>
        <w:spacing w:after="0" w:line="240" w:lineRule="auto"/>
      </w:pPr>
      <w:r>
        <w:continuationSeparator/>
      </w:r>
    </w:p>
  </w:footnote>
  <w:footnote w:id="1">
    <w:p w14:paraId="0343668E" w14:textId="77777777" w:rsidR="003F3DB2" w:rsidRPr="004E1F9F" w:rsidRDefault="003F3DB2" w:rsidP="003F3DB2">
      <w:pPr>
        <w:pStyle w:val="Textonotapie"/>
        <w:ind w:left="0" w:firstLine="0"/>
        <w:jc w:val="both"/>
        <w:rPr>
          <w:rFonts w:ascii="Times New Roman" w:hAnsi="Times New Roman"/>
        </w:rPr>
      </w:pPr>
      <w:r w:rsidRPr="004E1F9F">
        <w:rPr>
          <w:rStyle w:val="Refdenotaalpie"/>
          <w:rFonts w:ascii="Times New Roman" w:hAnsi="Times New Roman"/>
        </w:rPr>
        <w:footnoteRef/>
      </w:r>
      <w:r w:rsidRPr="004E1F9F">
        <w:rPr>
          <w:rFonts w:ascii="Times New Roman" w:hAnsi="Times New Roman"/>
        </w:rPr>
        <w:t xml:space="preserve"> Este artículo </w:t>
      </w:r>
      <w:r>
        <w:rPr>
          <w:rFonts w:ascii="Times New Roman" w:hAnsi="Times New Roman"/>
        </w:rPr>
        <w:t xml:space="preserve">aporta una visión complementaria de </w:t>
      </w:r>
      <w:r w:rsidRPr="004E1F9F">
        <w:rPr>
          <w:rFonts w:ascii="Times New Roman" w:hAnsi="Times New Roman"/>
        </w:rPr>
        <w:t>l</w:t>
      </w:r>
      <w:r>
        <w:rPr>
          <w:rFonts w:ascii="Times New Roman" w:hAnsi="Times New Roman"/>
        </w:rPr>
        <w:t>os temas trabajados en la</w:t>
      </w:r>
      <w:r w:rsidRPr="004E1F9F">
        <w:rPr>
          <w:rFonts w:ascii="Times New Roman" w:hAnsi="Times New Roman"/>
        </w:rPr>
        <w:t xml:space="preserve"> </w:t>
      </w:r>
      <w:r>
        <w:rPr>
          <w:rFonts w:ascii="Times New Roman" w:hAnsi="Times New Roman"/>
        </w:rPr>
        <w:t xml:space="preserve">tesis </w:t>
      </w:r>
      <w:r w:rsidRPr="004E1F9F">
        <w:rPr>
          <w:rFonts w:ascii="Times New Roman" w:hAnsi="Times New Roman"/>
        </w:rPr>
        <w:t>doctoral</w:t>
      </w:r>
      <w:r>
        <w:rPr>
          <w:rFonts w:ascii="Times New Roman" w:hAnsi="Times New Roman"/>
        </w:rPr>
        <w:t xml:space="preserve"> del mismo autor, investigación </w:t>
      </w:r>
      <w:r w:rsidRPr="004E1F9F">
        <w:rPr>
          <w:rFonts w:ascii="Times New Roman" w:hAnsi="Times New Roman"/>
        </w:rPr>
        <w:t xml:space="preserve">que </w:t>
      </w:r>
      <w:r>
        <w:rPr>
          <w:rFonts w:ascii="Times New Roman" w:hAnsi="Times New Roman"/>
        </w:rPr>
        <w:t xml:space="preserve">examina </w:t>
      </w:r>
      <w:r w:rsidRPr="004E1F9F">
        <w:rPr>
          <w:rFonts w:ascii="Times New Roman" w:hAnsi="Times New Roman"/>
        </w:rPr>
        <w:t xml:space="preserve">de manera </w:t>
      </w:r>
      <w:r>
        <w:rPr>
          <w:rFonts w:ascii="Times New Roman" w:hAnsi="Times New Roman"/>
        </w:rPr>
        <w:t xml:space="preserve">minuciosa </w:t>
      </w:r>
      <w:r w:rsidRPr="004E1F9F">
        <w:rPr>
          <w:rFonts w:ascii="Times New Roman" w:hAnsi="Times New Roman"/>
        </w:rPr>
        <w:t>la temática del exilio colombiano</w:t>
      </w:r>
      <w:r>
        <w:rPr>
          <w:rFonts w:ascii="Times New Roman" w:hAnsi="Times New Roman"/>
        </w:rPr>
        <w:t xml:space="preserve"> y que será presentada en la Universidad de Murcia el último trimestre del año 2022</w:t>
      </w:r>
      <w:r w:rsidRPr="004E1F9F">
        <w:rPr>
          <w:rFonts w:ascii="Times New Roman" w:hAnsi="Times New Roman"/>
        </w:rPr>
        <w:t xml:space="preserve">. </w:t>
      </w:r>
      <w:r>
        <w:rPr>
          <w:rFonts w:ascii="Times New Roman" w:hAnsi="Times New Roman"/>
        </w:rPr>
        <w:t xml:space="preserve">No obstante, ninguna fracción del contenido de aquella forma parte de este documento. </w:t>
      </w:r>
      <w:r w:rsidRPr="004E1F9F">
        <w:rPr>
          <w:rFonts w:ascii="Times New Roman" w:hAnsi="Times New Roman"/>
        </w:rPr>
        <w:t xml:space="preserve">En el proceso </w:t>
      </w:r>
      <w:r>
        <w:rPr>
          <w:rFonts w:ascii="Times New Roman" w:hAnsi="Times New Roman"/>
        </w:rPr>
        <w:t xml:space="preserve">de investigación doctoral </w:t>
      </w:r>
      <w:r w:rsidRPr="004E1F9F">
        <w:rPr>
          <w:rFonts w:ascii="Times New Roman" w:hAnsi="Times New Roman"/>
        </w:rPr>
        <w:t xml:space="preserve">se ha recibido financiación, </w:t>
      </w:r>
      <w:r>
        <w:rPr>
          <w:rFonts w:ascii="Times New Roman" w:hAnsi="Times New Roman"/>
        </w:rPr>
        <w:t xml:space="preserve">principalmente </w:t>
      </w:r>
      <w:r w:rsidRPr="004E1F9F">
        <w:rPr>
          <w:rFonts w:ascii="Times New Roman" w:hAnsi="Times New Roman"/>
        </w:rPr>
        <w:t>para estancias de investigación</w:t>
      </w:r>
      <w:r>
        <w:rPr>
          <w:rFonts w:ascii="Times New Roman" w:hAnsi="Times New Roman"/>
        </w:rPr>
        <w:t xml:space="preserve"> realizadas en Colombia y México</w:t>
      </w:r>
      <w:r w:rsidRPr="004E1F9F">
        <w:rPr>
          <w:rFonts w:ascii="Times New Roman" w:hAnsi="Times New Roman"/>
        </w:rPr>
        <w:t>, de parte de la Escuela Internacional de Doctorado de la Universidad de Murcia y del Programa de “Becas Iberoamérica Santander Investigación” del Banco Santander.</w:t>
      </w:r>
    </w:p>
  </w:footnote>
  <w:footnote w:id="2">
    <w:p w14:paraId="73FFE720" w14:textId="40A3E711" w:rsidR="00592DEC" w:rsidRDefault="00592DEC" w:rsidP="006543EC">
      <w:pPr>
        <w:pStyle w:val="Textonotapie"/>
        <w:ind w:left="0" w:firstLine="397"/>
        <w:jc w:val="both"/>
      </w:pPr>
      <w:r w:rsidRPr="008604E2">
        <w:rPr>
          <w:rStyle w:val="Refdenotaalpie"/>
          <w:rFonts w:ascii="Times New Roman" w:eastAsia="Calibri" w:hAnsi="Times New Roman"/>
        </w:rPr>
        <w:footnoteRef/>
      </w:r>
      <w:r w:rsidRPr="009A7A40">
        <w:rPr>
          <w:rFonts w:ascii="Times New Roman" w:hAnsi="Times New Roman"/>
          <w:vertAlign w:val="superscript"/>
        </w:rPr>
        <w:t xml:space="preserve"> </w:t>
      </w:r>
      <w:r w:rsidRPr="0076468C">
        <w:rPr>
          <w:rFonts w:ascii="Times New Roman" w:hAnsi="Times New Roman"/>
        </w:rPr>
        <w:t>También merece la pena reseñar investigaciones como las de Anastasia Bermúdez</w:t>
      </w:r>
      <w:r w:rsidR="00900C0A">
        <w:rPr>
          <w:rFonts w:ascii="Times New Roman" w:hAnsi="Times New Roman"/>
        </w:rPr>
        <w:t xml:space="preserve"> (2014)</w:t>
      </w:r>
      <w:r w:rsidRPr="0076468C">
        <w:rPr>
          <w:rFonts w:ascii="Times New Roman" w:hAnsi="Times New Roman"/>
        </w:rPr>
        <w:t xml:space="preserve">, </w:t>
      </w:r>
      <w:r w:rsidR="00B72C82" w:rsidRPr="0076468C">
        <w:rPr>
          <w:rFonts w:ascii="Times New Roman" w:hAnsi="Times New Roman"/>
        </w:rPr>
        <w:t xml:space="preserve">Alexandra </w:t>
      </w:r>
      <w:proofErr w:type="spellStart"/>
      <w:r w:rsidR="00B72C82" w:rsidRPr="0076468C">
        <w:rPr>
          <w:rFonts w:ascii="Times New Roman" w:hAnsi="Times New Roman"/>
        </w:rPr>
        <w:t>Ciurlo</w:t>
      </w:r>
      <w:proofErr w:type="spellEnd"/>
      <w:r w:rsidR="00B72C82">
        <w:rPr>
          <w:rFonts w:ascii="Times New Roman" w:hAnsi="Times New Roman"/>
        </w:rPr>
        <w:t xml:space="preserve"> (2015)</w:t>
      </w:r>
      <w:r w:rsidR="00B72C82" w:rsidRPr="0076468C">
        <w:rPr>
          <w:rFonts w:ascii="Times New Roman" w:hAnsi="Times New Roman"/>
        </w:rPr>
        <w:t xml:space="preserve"> </w:t>
      </w:r>
      <w:r w:rsidR="00B72C82">
        <w:rPr>
          <w:rFonts w:ascii="Times New Roman" w:hAnsi="Times New Roman"/>
        </w:rPr>
        <w:t xml:space="preserve">y </w:t>
      </w:r>
      <w:r w:rsidRPr="0076468C">
        <w:rPr>
          <w:rFonts w:ascii="Times New Roman" w:hAnsi="Times New Roman"/>
        </w:rPr>
        <w:t xml:space="preserve">Ángela Iranzo </w:t>
      </w:r>
      <w:r w:rsidR="00922EEE">
        <w:rPr>
          <w:rFonts w:ascii="Times New Roman" w:hAnsi="Times New Roman"/>
        </w:rPr>
        <w:t>(2018)</w:t>
      </w:r>
      <w:r w:rsidRPr="0076468C">
        <w:rPr>
          <w:rFonts w:ascii="Times New Roman" w:hAnsi="Times New Roman"/>
        </w:rPr>
        <w:t xml:space="preserve"> que, a pesar de no tener el exilio como categoría central, han aportado desde los análisis de las prácticas migrantes y los estudios de la diáspora</w:t>
      </w:r>
      <w:r w:rsidR="00922EEE">
        <w:rPr>
          <w:rFonts w:ascii="Times New Roman" w:hAnsi="Times New Roman"/>
        </w:rPr>
        <w:t>,</w:t>
      </w:r>
      <w:r w:rsidRPr="0076468C">
        <w:rPr>
          <w:rFonts w:ascii="Times New Roman" w:hAnsi="Times New Roman"/>
        </w:rPr>
        <w:t xml:space="preserve"> elementos relevantes para la construcción de la línea de trabajo del exilio</w:t>
      </w:r>
      <w:r>
        <w:rPr>
          <w:rFonts w:ascii="Times New Roman" w:hAnsi="Times New Roman"/>
        </w:rPr>
        <w:t xml:space="preserve"> colombiano</w:t>
      </w:r>
      <w:r w:rsidRPr="0076468C">
        <w:rPr>
          <w:rFonts w:ascii="Times New Roman" w:hAnsi="Times New Roman"/>
        </w:rPr>
        <w:t>.</w:t>
      </w:r>
    </w:p>
  </w:footnote>
  <w:footnote w:id="3">
    <w:p w14:paraId="7A75DF6A" w14:textId="0CC771C4" w:rsidR="00596DC3" w:rsidRDefault="00596DC3" w:rsidP="00596DC3">
      <w:pPr>
        <w:pStyle w:val="Textonotapie"/>
        <w:ind w:left="0" w:firstLine="397"/>
        <w:jc w:val="both"/>
      </w:pPr>
      <w:r w:rsidRPr="00877642">
        <w:rPr>
          <w:rStyle w:val="Refdenotaalpie"/>
          <w:rFonts w:ascii="Times New Roman" w:hAnsi="Times New Roman" w:cs="Times New Roman"/>
        </w:rPr>
        <w:footnoteRef/>
      </w:r>
      <w:r>
        <w:t xml:space="preserve"> </w:t>
      </w:r>
      <w:r w:rsidRPr="00C32C0A">
        <w:rPr>
          <w:rFonts w:ascii="Times New Roman" w:eastAsiaTheme="minorHAnsi" w:hAnsi="Times New Roman" w:cstheme="minorBidi"/>
          <w:lang w:eastAsia="en-US" w:bidi="ar-SA"/>
        </w:rPr>
        <w:t>Según</w:t>
      </w:r>
      <w:r>
        <w:rPr>
          <w:rFonts w:ascii="Times New Roman" w:eastAsiaTheme="minorHAnsi" w:hAnsi="Times New Roman" w:cstheme="minorBidi"/>
          <w:lang w:eastAsia="en-US" w:bidi="ar-SA"/>
        </w:rPr>
        <w:t xml:space="preserve"> este</w:t>
      </w:r>
      <w:r w:rsidRPr="00C32C0A">
        <w:rPr>
          <w:rFonts w:ascii="Times New Roman" w:eastAsiaTheme="minorHAnsi" w:hAnsi="Times New Roman" w:cstheme="minorBidi"/>
          <w:lang w:eastAsia="en-US" w:bidi="ar-SA"/>
        </w:rPr>
        <w:t xml:space="preserve"> documento</w:t>
      </w:r>
      <w:r>
        <w:rPr>
          <w:rFonts w:ascii="Times New Roman" w:eastAsiaTheme="minorHAnsi" w:hAnsi="Times New Roman" w:cstheme="minorBidi"/>
          <w:lang w:eastAsia="en-US" w:bidi="ar-SA"/>
        </w:rPr>
        <w:t>,</w:t>
      </w:r>
      <w:r w:rsidRPr="00C32C0A">
        <w:rPr>
          <w:rFonts w:ascii="Times New Roman" w:eastAsiaTheme="minorHAnsi" w:hAnsi="Times New Roman" w:cstheme="minorBidi"/>
          <w:lang w:eastAsia="en-US" w:bidi="ar-SA"/>
        </w:rPr>
        <w:t xml:space="preserve"> el equipo de investigación se </w:t>
      </w:r>
      <w:r>
        <w:rPr>
          <w:rFonts w:ascii="Times New Roman" w:eastAsiaTheme="minorHAnsi" w:hAnsi="Times New Roman" w:cstheme="minorBidi"/>
          <w:lang w:eastAsia="en-US" w:bidi="ar-SA"/>
        </w:rPr>
        <w:t xml:space="preserve">había </w:t>
      </w:r>
      <w:r w:rsidRPr="00C32C0A">
        <w:rPr>
          <w:rFonts w:ascii="Times New Roman" w:eastAsiaTheme="minorHAnsi" w:hAnsi="Times New Roman" w:cstheme="minorBidi"/>
          <w:lang w:eastAsia="en-US" w:bidi="ar-SA"/>
        </w:rPr>
        <w:t>propuso varios objetivos: determinar el abanico de victimizaciones</w:t>
      </w:r>
      <w:r>
        <w:rPr>
          <w:rFonts w:ascii="Times New Roman" w:eastAsiaTheme="minorHAnsi" w:hAnsi="Times New Roman" w:cstheme="minorBidi"/>
          <w:lang w:eastAsia="en-US" w:bidi="ar-SA"/>
        </w:rPr>
        <w:t xml:space="preserve"> ocurridas durante el conflicto</w:t>
      </w:r>
      <w:r w:rsidRPr="00C32C0A">
        <w:rPr>
          <w:rFonts w:ascii="Times New Roman" w:eastAsiaTheme="minorHAnsi" w:hAnsi="Times New Roman" w:cstheme="minorBidi"/>
          <w:lang w:eastAsia="en-US" w:bidi="ar-SA"/>
        </w:rPr>
        <w:t xml:space="preserve">, las distintas modalidades de violencia, los grupos y sectores sociales victimizados, así como los agentes perpetradores, la temporalidad de los hechos y las regiones del país afectadas. Lo hizo a través de la fórmula de indagación de casos emblemáticos y estudios temáticos que dieron lugar a la publicación de 24 libros que, a su vez, sirvieron de insumo para el informe de 434 páginas titulado </w:t>
      </w:r>
      <w:r w:rsidRPr="003D0615">
        <w:rPr>
          <w:rFonts w:ascii="Times New Roman" w:eastAsiaTheme="minorHAnsi" w:hAnsi="Times New Roman" w:cstheme="minorBidi"/>
          <w:i/>
          <w:lang w:eastAsia="en-US" w:bidi="ar-SA"/>
        </w:rPr>
        <w:t>¡Basta Ya! Colombia Memorias de Guerra y Dignidad</w:t>
      </w:r>
      <w:r w:rsidRPr="00C32C0A">
        <w:rPr>
          <w:rFonts w:ascii="Times New Roman" w:eastAsiaTheme="minorHAnsi" w:hAnsi="Times New Roman" w:cstheme="minorBidi"/>
          <w:lang w:eastAsia="en-US" w:bidi="ar-SA"/>
        </w:rPr>
        <w:t xml:space="preserve"> (2013</w:t>
      </w:r>
      <w:r w:rsidR="00EF5CEE">
        <w:rPr>
          <w:rFonts w:ascii="Times New Roman" w:eastAsiaTheme="minorHAnsi" w:hAnsi="Times New Roman" w:cstheme="minorBidi"/>
          <w:lang w:eastAsia="en-US" w:bidi="ar-SA"/>
        </w:rPr>
        <w:t>, p.</w:t>
      </w:r>
      <w:r w:rsidRPr="00C32C0A">
        <w:rPr>
          <w:rFonts w:ascii="Times New Roman" w:eastAsiaTheme="minorHAnsi" w:hAnsi="Times New Roman" w:cstheme="minorBidi"/>
          <w:lang w:eastAsia="en-US" w:bidi="ar-SA"/>
        </w:rPr>
        <w:t xml:space="preserve"> 19)</w:t>
      </w:r>
      <w:r w:rsidR="003D0615">
        <w:rPr>
          <w:rFonts w:ascii="Times New Roman" w:eastAsiaTheme="minorHAnsi" w:hAnsi="Times New Roman" w:cstheme="minorBidi"/>
          <w:lang w:eastAsia="en-US" w:bidi="ar-SA"/>
        </w:rPr>
        <w:t>.</w:t>
      </w:r>
    </w:p>
  </w:footnote>
  <w:footnote w:id="4">
    <w:p w14:paraId="167177A3" w14:textId="22EC45E4" w:rsidR="00335D88" w:rsidRDefault="00335D88" w:rsidP="00990EEC">
      <w:pPr>
        <w:pStyle w:val="Textonotapie"/>
        <w:ind w:left="0" w:firstLine="397"/>
        <w:jc w:val="both"/>
      </w:pPr>
      <w:r w:rsidRPr="00877642">
        <w:rPr>
          <w:rStyle w:val="Refdenotaalpie"/>
          <w:rFonts w:ascii="Times New Roman" w:hAnsi="Times New Roman" w:cs="Times New Roman"/>
        </w:rPr>
        <w:footnoteRef/>
      </w:r>
      <w:r>
        <w:t xml:space="preserve"> </w:t>
      </w:r>
      <w:r w:rsidR="003D0615">
        <w:rPr>
          <w:rFonts w:ascii="Times New Roman" w:eastAsiaTheme="minorHAnsi" w:hAnsi="Times New Roman" w:cstheme="minorBidi"/>
          <w:lang w:eastAsia="en-US" w:bidi="ar-SA"/>
        </w:rPr>
        <w:t>El C</w:t>
      </w:r>
      <w:r w:rsidR="00151B6C" w:rsidRPr="00151B6C">
        <w:rPr>
          <w:rFonts w:ascii="Times New Roman" w:eastAsiaTheme="minorHAnsi" w:hAnsi="Times New Roman" w:cstheme="minorBidi"/>
          <w:lang w:eastAsia="en-US" w:bidi="ar-SA"/>
        </w:rPr>
        <w:t xml:space="preserve">NMH eligió para este trabajo un recorte temporal </w:t>
      </w:r>
      <w:r w:rsidRPr="00151B6C">
        <w:rPr>
          <w:rFonts w:ascii="Times New Roman" w:eastAsiaTheme="minorHAnsi" w:hAnsi="Times New Roman" w:cstheme="minorBidi"/>
          <w:lang w:eastAsia="en-US" w:bidi="ar-SA"/>
        </w:rPr>
        <w:t>19</w:t>
      </w:r>
      <w:r w:rsidR="00151B6C" w:rsidRPr="00151B6C">
        <w:rPr>
          <w:rFonts w:ascii="Times New Roman" w:eastAsiaTheme="minorHAnsi" w:hAnsi="Times New Roman" w:cstheme="minorBidi"/>
          <w:lang w:eastAsia="en-US" w:bidi="ar-SA"/>
        </w:rPr>
        <w:t>58</w:t>
      </w:r>
      <w:r w:rsidRPr="00151B6C">
        <w:rPr>
          <w:rFonts w:ascii="Times New Roman" w:eastAsiaTheme="minorHAnsi" w:hAnsi="Times New Roman" w:cstheme="minorBidi"/>
          <w:lang w:eastAsia="en-US" w:bidi="ar-SA"/>
        </w:rPr>
        <w:t>-2012</w:t>
      </w:r>
      <w:r w:rsidR="00151B6C" w:rsidRPr="00151B6C">
        <w:rPr>
          <w:rFonts w:ascii="Times New Roman" w:eastAsiaTheme="minorHAnsi" w:hAnsi="Times New Roman" w:cstheme="minorBidi"/>
          <w:lang w:eastAsia="en-US" w:bidi="ar-SA"/>
        </w:rPr>
        <w:t>. No obstante, tanto el origen del conflicto colombiano como su permanencia y/o finalización son materia de amplia discusión hasta la publicación del presente artículo.</w:t>
      </w:r>
      <w:r w:rsidR="002463B6">
        <w:rPr>
          <w:rFonts w:ascii="Times New Roman" w:eastAsiaTheme="minorHAnsi" w:hAnsi="Times New Roman" w:cstheme="minorBidi"/>
          <w:lang w:eastAsia="en-US" w:bidi="ar-SA"/>
        </w:rPr>
        <w:t xml:space="preserve"> Algunas de las diversas posiciones al respecto quedaron patentes en el Informe de la Comisión Histórica del Conflicto y sus Víctimas</w:t>
      </w:r>
      <w:r w:rsidR="00CB4489" w:rsidRPr="003D0615">
        <w:rPr>
          <w:rFonts w:ascii="Times New Roman" w:eastAsiaTheme="minorHAnsi" w:hAnsi="Times New Roman" w:cstheme="minorBidi"/>
          <w:lang w:eastAsia="en-US" w:bidi="ar-SA"/>
        </w:rPr>
        <w:t xml:space="preserve"> (</w:t>
      </w:r>
      <w:proofErr w:type="spellStart"/>
      <w:r w:rsidR="00CB4489" w:rsidRPr="003D0615">
        <w:rPr>
          <w:rFonts w:ascii="Times New Roman" w:eastAsiaTheme="minorHAnsi" w:hAnsi="Times New Roman" w:cstheme="minorBidi"/>
          <w:lang w:eastAsia="en-US" w:bidi="ar-SA"/>
        </w:rPr>
        <w:t>CHCyV</w:t>
      </w:r>
      <w:proofErr w:type="spellEnd"/>
      <w:r w:rsidR="003D0615">
        <w:rPr>
          <w:rFonts w:ascii="Times New Roman" w:eastAsiaTheme="minorHAnsi" w:hAnsi="Times New Roman" w:cstheme="minorBidi"/>
          <w:lang w:eastAsia="en-US" w:bidi="ar-SA"/>
        </w:rPr>
        <w:t>),</w:t>
      </w:r>
      <w:r w:rsidR="002463B6">
        <w:rPr>
          <w:rFonts w:ascii="Times New Roman" w:eastAsiaTheme="minorHAnsi" w:hAnsi="Times New Roman" w:cstheme="minorBidi"/>
          <w:lang w:eastAsia="en-US" w:bidi="ar-SA"/>
        </w:rPr>
        <w:t xml:space="preserve"> (2015)</w:t>
      </w:r>
      <w:r w:rsidR="00A27064">
        <w:rPr>
          <w:rFonts w:ascii="Times New Roman" w:eastAsiaTheme="minorHAnsi" w:hAnsi="Times New Roman" w:cstheme="minorBidi"/>
          <w:lang w:eastAsia="en-US" w:bidi="ar-SA"/>
        </w:rPr>
        <w:t>.</w:t>
      </w:r>
    </w:p>
  </w:footnote>
  <w:footnote w:id="5">
    <w:p w14:paraId="046F2685" w14:textId="615C30D7" w:rsidR="00FA6698" w:rsidRPr="0057470D" w:rsidRDefault="00FA6698" w:rsidP="00FA6698">
      <w:pPr>
        <w:pStyle w:val="Textonotapie"/>
        <w:ind w:left="0" w:firstLine="397"/>
        <w:jc w:val="both"/>
        <w:rPr>
          <w:rFonts w:ascii="Times New Roman" w:eastAsiaTheme="minorHAnsi" w:hAnsi="Times New Roman" w:cstheme="minorBidi"/>
          <w:lang w:eastAsia="en-US" w:bidi="ar-SA"/>
        </w:rPr>
      </w:pPr>
      <w:r w:rsidRPr="00877642">
        <w:rPr>
          <w:rStyle w:val="Refdenotaalpie"/>
          <w:rFonts w:ascii="Times New Roman" w:hAnsi="Times New Roman" w:cs="Times New Roman"/>
        </w:rPr>
        <w:footnoteRef/>
      </w:r>
      <w:r>
        <w:t xml:space="preserve"> </w:t>
      </w:r>
      <w:r w:rsidRPr="00FA6698">
        <w:rPr>
          <w:rFonts w:ascii="Times New Roman" w:eastAsiaTheme="minorHAnsi" w:hAnsi="Times New Roman" w:cstheme="minorBidi"/>
          <w:lang w:eastAsia="en-US" w:bidi="ar-SA"/>
        </w:rPr>
        <w:t xml:space="preserve">La JEP </w:t>
      </w:r>
      <w:r w:rsidR="00F535A7">
        <w:rPr>
          <w:rFonts w:ascii="Times New Roman" w:eastAsiaTheme="minorHAnsi" w:hAnsi="Times New Roman" w:cstheme="minorBidi"/>
          <w:lang w:eastAsia="en-US" w:bidi="ar-SA"/>
        </w:rPr>
        <w:t xml:space="preserve">es uno de los tres componentes del </w:t>
      </w:r>
      <w:r w:rsidR="00F535A7" w:rsidRPr="0057470D">
        <w:rPr>
          <w:rFonts w:ascii="Times New Roman" w:eastAsiaTheme="minorHAnsi" w:hAnsi="Times New Roman" w:cstheme="minorBidi"/>
          <w:lang w:eastAsia="en-US" w:bidi="ar-SA"/>
        </w:rPr>
        <w:t xml:space="preserve">Sistema Integral de Verdad, Justicia, Reparación y No Repetición (SIVJRNR) emanado de los Acuerdos de Paz firmados entre el Estado colombiano y la guerrilla de las FARC-EP en </w:t>
      </w:r>
      <w:r w:rsidR="00A87A5E" w:rsidRPr="0057470D">
        <w:rPr>
          <w:rFonts w:ascii="Times New Roman" w:eastAsiaTheme="minorHAnsi" w:hAnsi="Times New Roman" w:cstheme="minorBidi"/>
          <w:lang w:eastAsia="en-US" w:bidi="ar-SA"/>
        </w:rPr>
        <w:t xml:space="preserve">noviembre de </w:t>
      </w:r>
      <w:r w:rsidR="00F535A7" w:rsidRPr="0057470D">
        <w:rPr>
          <w:rFonts w:ascii="Times New Roman" w:eastAsiaTheme="minorHAnsi" w:hAnsi="Times New Roman" w:cstheme="minorBidi"/>
          <w:lang w:eastAsia="en-US" w:bidi="ar-SA"/>
        </w:rPr>
        <w:t xml:space="preserve">2016. </w:t>
      </w:r>
      <w:r w:rsidR="00964770" w:rsidRPr="0057470D">
        <w:rPr>
          <w:rFonts w:ascii="Times New Roman" w:eastAsiaTheme="minorHAnsi" w:hAnsi="Times New Roman" w:cstheme="minorBidi"/>
          <w:lang w:eastAsia="en-US" w:bidi="ar-SA"/>
        </w:rPr>
        <w:t>Esta estructura, que se completa con la Comisión para el Esclarecimiento de la Verdad, la Convivencia y la No Repetición (</w:t>
      </w:r>
      <w:r w:rsidR="00F535A7" w:rsidRPr="0057470D">
        <w:rPr>
          <w:rFonts w:ascii="Times New Roman" w:eastAsiaTheme="minorHAnsi" w:hAnsi="Times New Roman" w:cstheme="minorBidi"/>
          <w:lang w:eastAsia="en-US" w:bidi="ar-SA"/>
        </w:rPr>
        <w:t>CEV</w:t>
      </w:r>
      <w:r w:rsidR="00964770" w:rsidRPr="0057470D">
        <w:rPr>
          <w:rFonts w:ascii="Times New Roman" w:eastAsiaTheme="minorHAnsi" w:hAnsi="Times New Roman" w:cstheme="minorBidi"/>
          <w:lang w:eastAsia="en-US" w:bidi="ar-SA"/>
        </w:rPr>
        <w:t>)</w:t>
      </w:r>
      <w:r w:rsidR="00F535A7" w:rsidRPr="0057470D">
        <w:rPr>
          <w:rFonts w:ascii="Times New Roman" w:eastAsiaTheme="minorHAnsi" w:hAnsi="Times New Roman" w:cstheme="minorBidi"/>
          <w:lang w:eastAsia="en-US" w:bidi="ar-SA"/>
        </w:rPr>
        <w:t xml:space="preserve"> y la Unidad de Búsqueda de Personas dadas por Desaparecidas en el Contexto y en Razón del Conflicto Armado (UBPD)</w:t>
      </w:r>
      <w:bookmarkStart w:id="1" w:name="_Hlk56067056"/>
      <w:r w:rsidR="00964770" w:rsidRPr="0057470D">
        <w:rPr>
          <w:rFonts w:ascii="Times New Roman" w:eastAsiaTheme="minorHAnsi" w:hAnsi="Times New Roman" w:cstheme="minorBidi"/>
          <w:lang w:eastAsia="en-US" w:bidi="ar-SA"/>
        </w:rPr>
        <w:t xml:space="preserve">, tiene como principal objetivo garantizar los derechos de las víctimas a la verdad, la justicia, la reparación y la no repetición estipulados en el Acuerdo de Paz </w:t>
      </w:r>
      <w:r w:rsidR="00A87A5E" w:rsidRPr="0057470D">
        <w:rPr>
          <w:rFonts w:ascii="Times New Roman" w:eastAsiaTheme="minorHAnsi" w:hAnsi="Times New Roman" w:cstheme="minorBidi"/>
          <w:lang w:eastAsia="en-US" w:bidi="ar-SA"/>
        </w:rPr>
        <w:t>(</w:t>
      </w:r>
      <w:r w:rsidR="00F535A7" w:rsidRPr="0057470D">
        <w:rPr>
          <w:rFonts w:ascii="Times New Roman" w:eastAsiaTheme="minorHAnsi" w:hAnsi="Times New Roman" w:cstheme="minorBidi"/>
          <w:lang w:eastAsia="en-US" w:bidi="ar-SA"/>
        </w:rPr>
        <w:t>Gobierno de Colombia, 2020</w:t>
      </w:r>
      <w:bookmarkEnd w:id="1"/>
      <w:r w:rsidR="00A87A5E" w:rsidRPr="0057470D">
        <w:rPr>
          <w:rFonts w:ascii="Times New Roman" w:eastAsiaTheme="minorHAnsi" w:hAnsi="Times New Roman" w:cstheme="minorBidi"/>
          <w:lang w:eastAsia="en-US" w:bidi="ar-SA"/>
        </w:rPr>
        <w:t>)</w:t>
      </w:r>
      <w:r w:rsidR="00F535A7" w:rsidRPr="0057470D">
        <w:rPr>
          <w:rFonts w:ascii="Times New Roman" w:eastAsiaTheme="minorHAnsi" w:hAnsi="Times New Roman" w:cstheme="minorBidi"/>
          <w:lang w:eastAsia="en-US" w:bidi="ar-SA"/>
        </w:rPr>
        <w:t>.</w:t>
      </w:r>
    </w:p>
  </w:footnote>
  <w:footnote w:id="6">
    <w:p w14:paraId="108B0FA4" w14:textId="15E0E807" w:rsidR="00855AF1" w:rsidRPr="00BB41BA" w:rsidRDefault="00855AF1" w:rsidP="002B5934">
      <w:pPr>
        <w:pStyle w:val="Textonotapie"/>
        <w:ind w:left="0" w:firstLine="397"/>
        <w:jc w:val="both"/>
        <w:rPr>
          <w:rFonts w:cs="Times New Roman"/>
          <w:sz w:val="16"/>
        </w:rPr>
      </w:pPr>
      <w:r w:rsidRPr="00877642">
        <w:rPr>
          <w:rStyle w:val="Refdenotaalpie"/>
          <w:rFonts w:ascii="Times New Roman" w:hAnsi="Times New Roman" w:cs="Times New Roman"/>
        </w:rPr>
        <w:footnoteRef/>
      </w:r>
      <w:r>
        <w:t xml:space="preserve"> </w:t>
      </w:r>
      <w:r w:rsidRPr="002B5934">
        <w:rPr>
          <w:rFonts w:ascii="Times New Roman" w:eastAsiaTheme="minorHAnsi" w:hAnsi="Times New Roman" w:cstheme="minorBidi"/>
          <w:lang w:eastAsia="en-US" w:bidi="ar-SA"/>
        </w:rPr>
        <w:t xml:space="preserve">Una revisión de las notas autobiográficas </w:t>
      </w:r>
      <w:r w:rsidR="00620A53">
        <w:rPr>
          <w:rFonts w:ascii="Times New Roman" w:eastAsiaTheme="minorHAnsi" w:hAnsi="Times New Roman" w:cstheme="minorBidi"/>
          <w:lang w:eastAsia="en-US" w:bidi="ar-SA"/>
        </w:rPr>
        <w:t xml:space="preserve">publicadas por </w:t>
      </w:r>
      <w:r w:rsidRPr="002B5934">
        <w:rPr>
          <w:rFonts w:ascii="Times New Roman" w:eastAsiaTheme="minorHAnsi" w:hAnsi="Times New Roman" w:cstheme="minorBidi"/>
          <w:lang w:eastAsia="en-US" w:bidi="ar-SA"/>
        </w:rPr>
        <w:t xml:space="preserve">Manuel </w:t>
      </w:r>
      <w:r w:rsidR="00620A53">
        <w:rPr>
          <w:rFonts w:ascii="Times New Roman" w:eastAsiaTheme="minorHAnsi" w:hAnsi="Times New Roman" w:cstheme="minorBidi"/>
          <w:lang w:eastAsia="en-US" w:bidi="ar-SA"/>
        </w:rPr>
        <w:t xml:space="preserve">Velandia en su </w:t>
      </w:r>
      <w:r w:rsidR="0004784D">
        <w:rPr>
          <w:rFonts w:ascii="Times New Roman" w:eastAsiaTheme="minorHAnsi" w:hAnsi="Times New Roman" w:cstheme="minorBidi"/>
          <w:lang w:eastAsia="en-US" w:bidi="ar-SA"/>
        </w:rPr>
        <w:t>b</w:t>
      </w:r>
      <w:r w:rsidR="00620A53">
        <w:rPr>
          <w:rFonts w:ascii="Times New Roman" w:eastAsiaTheme="minorHAnsi" w:hAnsi="Times New Roman" w:cstheme="minorBidi"/>
          <w:lang w:eastAsia="en-US" w:bidi="ar-SA"/>
        </w:rPr>
        <w:t xml:space="preserve">log </w:t>
      </w:r>
      <w:r w:rsidR="00EE438E">
        <w:rPr>
          <w:rFonts w:ascii="Times New Roman" w:eastAsiaTheme="minorHAnsi" w:hAnsi="Times New Roman" w:cstheme="minorBidi"/>
          <w:lang w:eastAsia="en-US" w:bidi="ar-SA"/>
        </w:rPr>
        <w:t xml:space="preserve">post </w:t>
      </w:r>
      <w:r w:rsidRPr="002B5934">
        <w:rPr>
          <w:rFonts w:ascii="Times New Roman" w:eastAsiaTheme="minorHAnsi" w:hAnsi="Times New Roman" w:cstheme="minorBidi"/>
          <w:lang w:eastAsia="en-US" w:bidi="ar-SA"/>
        </w:rPr>
        <w:t>permite complementar algunos datos en torno a su trayectoria escolar. De ella podemos saber que curs</w:t>
      </w:r>
      <w:r w:rsidR="004C2B12" w:rsidRPr="002B5934">
        <w:rPr>
          <w:rFonts w:ascii="Times New Roman" w:eastAsiaTheme="minorHAnsi" w:hAnsi="Times New Roman" w:cstheme="minorBidi"/>
          <w:lang w:eastAsia="en-US" w:bidi="ar-SA"/>
        </w:rPr>
        <w:t>ó</w:t>
      </w:r>
      <w:r w:rsidRPr="002B5934">
        <w:rPr>
          <w:rFonts w:ascii="Times New Roman" w:eastAsiaTheme="minorHAnsi" w:hAnsi="Times New Roman" w:cstheme="minorBidi"/>
          <w:lang w:eastAsia="en-US" w:bidi="ar-SA"/>
        </w:rPr>
        <w:t xml:space="preserve"> estudios primarios en la escuela pública Gabriela Mistral del municipio de</w:t>
      </w:r>
      <w:r w:rsidR="0004784D">
        <w:rPr>
          <w:rFonts w:ascii="Times New Roman" w:eastAsiaTheme="minorHAnsi" w:hAnsi="Times New Roman" w:cstheme="minorBidi"/>
          <w:lang w:eastAsia="en-US" w:bidi="ar-SA"/>
        </w:rPr>
        <w:t>l</w:t>
      </w:r>
      <w:r w:rsidRPr="002B5934">
        <w:rPr>
          <w:rFonts w:ascii="Times New Roman" w:eastAsiaTheme="minorHAnsi" w:hAnsi="Times New Roman" w:cstheme="minorBidi"/>
          <w:lang w:eastAsia="en-US" w:bidi="ar-SA"/>
        </w:rPr>
        <w:t xml:space="preserve"> Socorro y que, ya instalada la familia en la ciudad de Bucaramanga, realizó sus estudios de secundaria en instituciones</w:t>
      </w:r>
      <w:r w:rsidR="00BB41BA" w:rsidRPr="002B5934">
        <w:rPr>
          <w:rFonts w:ascii="Times New Roman" w:eastAsiaTheme="minorHAnsi" w:hAnsi="Times New Roman" w:cstheme="minorBidi"/>
          <w:lang w:eastAsia="en-US" w:bidi="ar-SA"/>
        </w:rPr>
        <w:t xml:space="preserve"> vinculadas a sectores de la iglesia católica</w:t>
      </w:r>
      <w:r w:rsidR="004C2B12" w:rsidRPr="002B5934">
        <w:rPr>
          <w:rFonts w:ascii="Times New Roman" w:eastAsiaTheme="minorHAnsi" w:hAnsi="Times New Roman" w:cstheme="minorBidi"/>
          <w:lang w:eastAsia="en-US" w:bidi="ar-SA"/>
        </w:rPr>
        <w:t xml:space="preserve">, </w:t>
      </w:r>
      <w:r w:rsidRPr="002B5934">
        <w:rPr>
          <w:rFonts w:ascii="Times New Roman" w:eastAsiaTheme="minorHAnsi" w:hAnsi="Times New Roman" w:cstheme="minorBidi"/>
          <w:lang w:eastAsia="en-US" w:bidi="ar-SA"/>
        </w:rPr>
        <w:t>entre ellas</w:t>
      </w:r>
      <w:r w:rsidR="00BB41BA" w:rsidRPr="002B5934">
        <w:rPr>
          <w:rFonts w:ascii="Times New Roman" w:eastAsiaTheme="minorHAnsi" w:hAnsi="Times New Roman" w:cstheme="minorBidi"/>
          <w:lang w:eastAsia="en-US" w:bidi="ar-SA"/>
        </w:rPr>
        <w:t xml:space="preserve">, </w:t>
      </w:r>
      <w:r w:rsidR="004C2B12" w:rsidRPr="002B5934">
        <w:rPr>
          <w:rFonts w:ascii="Times New Roman" w:eastAsiaTheme="minorHAnsi" w:hAnsi="Times New Roman" w:cstheme="minorBidi"/>
          <w:lang w:eastAsia="en-US" w:bidi="ar-SA"/>
        </w:rPr>
        <w:t>el</w:t>
      </w:r>
      <w:r w:rsidRPr="002B5934">
        <w:rPr>
          <w:rFonts w:ascii="Times New Roman" w:eastAsiaTheme="minorHAnsi" w:hAnsi="Times New Roman" w:cstheme="minorBidi"/>
          <w:lang w:eastAsia="en-US" w:bidi="ar-SA"/>
        </w:rPr>
        <w:t xml:space="preserve"> instituto San José de la Salle</w:t>
      </w:r>
      <w:r w:rsidR="004C2B12" w:rsidRPr="002B5934">
        <w:rPr>
          <w:rFonts w:ascii="Times New Roman" w:eastAsiaTheme="minorHAnsi" w:hAnsi="Times New Roman" w:cstheme="minorBidi"/>
          <w:lang w:eastAsia="en-US" w:bidi="ar-SA"/>
        </w:rPr>
        <w:t xml:space="preserve"> </w:t>
      </w:r>
      <w:r w:rsidRPr="002B5934">
        <w:rPr>
          <w:rFonts w:ascii="Times New Roman" w:eastAsiaTheme="minorHAnsi" w:hAnsi="Times New Roman" w:cstheme="minorBidi"/>
          <w:lang w:eastAsia="en-US" w:bidi="ar-SA"/>
        </w:rPr>
        <w:t xml:space="preserve">y </w:t>
      </w:r>
      <w:r w:rsidR="0004784D">
        <w:rPr>
          <w:rFonts w:ascii="Times New Roman" w:eastAsiaTheme="minorHAnsi" w:hAnsi="Times New Roman" w:cstheme="minorBidi"/>
          <w:lang w:eastAsia="en-US" w:bidi="ar-SA"/>
        </w:rPr>
        <w:t>el c</w:t>
      </w:r>
      <w:r w:rsidR="004C2B12" w:rsidRPr="002B5934">
        <w:rPr>
          <w:rFonts w:ascii="Times New Roman" w:eastAsiaTheme="minorHAnsi" w:hAnsi="Times New Roman" w:cstheme="minorBidi"/>
          <w:lang w:eastAsia="en-US" w:bidi="ar-SA"/>
        </w:rPr>
        <w:t>olegio jesuita San Pedro Claver</w:t>
      </w:r>
      <w:r w:rsidR="00866669">
        <w:rPr>
          <w:rFonts w:ascii="Times New Roman" w:eastAsiaTheme="minorHAnsi" w:hAnsi="Times New Roman" w:cstheme="minorBidi"/>
          <w:lang w:eastAsia="en-US" w:bidi="ar-SA"/>
        </w:rPr>
        <w:t xml:space="preserve"> (Velandia, </w:t>
      </w:r>
      <w:r w:rsidR="00EE438E">
        <w:rPr>
          <w:rFonts w:ascii="Times New Roman" w:eastAsiaTheme="minorHAnsi" w:hAnsi="Times New Roman" w:cstheme="minorBidi"/>
          <w:lang w:eastAsia="en-US" w:bidi="ar-SA"/>
        </w:rPr>
        <w:t xml:space="preserve">Blog post, </w:t>
      </w:r>
      <w:r w:rsidR="00866669">
        <w:rPr>
          <w:rFonts w:ascii="Times New Roman" w:eastAsiaTheme="minorHAnsi" w:hAnsi="Times New Roman" w:cstheme="minorBidi"/>
          <w:lang w:eastAsia="en-US" w:bidi="ar-SA"/>
        </w:rPr>
        <w:t>2008)</w:t>
      </w:r>
      <w:r w:rsidR="0004784D">
        <w:rPr>
          <w:rFonts w:ascii="Times New Roman" w:eastAsiaTheme="minorHAnsi" w:hAnsi="Times New Roman" w:cstheme="minorBidi"/>
          <w:lang w:eastAsia="en-US" w:bidi="ar-SA"/>
        </w:rPr>
        <w:t>.</w:t>
      </w:r>
    </w:p>
  </w:footnote>
  <w:footnote w:id="7">
    <w:p w14:paraId="7FB16862" w14:textId="40ADEC36" w:rsidR="009F47EC" w:rsidRDefault="009F47EC" w:rsidP="0004784D">
      <w:pPr>
        <w:pStyle w:val="Textonotapie"/>
        <w:ind w:left="0" w:firstLine="397"/>
        <w:jc w:val="both"/>
      </w:pPr>
      <w:r w:rsidRPr="00877642">
        <w:rPr>
          <w:rStyle w:val="Refdenotaalpie"/>
          <w:rFonts w:ascii="Times New Roman" w:hAnsi="Times New Roman" w:cs="Times New Roman"/>
        </w:rPr>
        <w:footnoteRef/>
      </w:r>
      <w:r>
        <w:t xml:space="preserve"> </w:t>
      </w:r>
      <w:r w:rsidRPr="002E5438">
        <w:rPr>
          <w:rFonts w:ascii="Times New Roman" w:eastAsiaTheme="minorHAnsi" w:hAnsi="Times New Roman" w:cstheme="minorBidi"/>
          <w:lang w:eastAsia="en-US" w:bidi="ar-SA"/>
        </w:rPr>
        <w:t xml:space="preserve">Al mismo tiempo, se evidencia una relación con diferentes comunidades religiosas y un acercamiento a las prácticas </w:t>
      </w:r>
      <w:r w:rsidR="004212BD" w:rsidRPr="002E5438">
        <w:rPr>
          <w:rFonts w:ascii="Times New Roman" w:eastAsiaTheme="minorHAnsi" w:hAnsi="Times New Roman" w:cstheme="minorBidi"/>
          <w:lang w:eastAsia="en-US" w:bidi="ar-SA"/>
        </w:rPr>
        <w:t xml:space="preserve">evangelizadoras </w:t>
      </w:r>
      <w:r w:rsidR="00AA37D9" w:rsidRPr="002E5438">
        <w:rPr>
          <w:rFonts w:ascii="Times New Roman" w:eastAsiaTheme="minorHAnsi" w:hAnsi="Times New Roman" w:cstheme="minorBidi"/>
          <w:lang w:eastAsia="en-US" w:bidi="ar-SA"/>
        </w:rPr>
        <w:t xml:space="preserve">y a labor social </w:t>
      </w:r>
      <w:r w:rsidR="00D87FF8" w:rsidRPr="002E5438">
        <w:rPr>
          <w:rFonts w:ascii="Times New Roman" w:eastAsiaTheme="minorHAnsi" w:hAnsi="Times New Roman" w:cstheme="minorBidi"/>
          <w:lang w:eastAsia="en-US" w:bidi="ar-SA"/>
        </w:rPr>
        <w:t xml:space="preserve">de </w:t>
      </w:r>
      <w:r w:rsidR="00AA37D9" w:rsidRPr="002E5438">
        <w:rPr>
          <w:rFonts w:ascii="Times New Roman" w:eastAsiaTheme="minorHAnsi" w:hAnsi="Times New Roman" w:cstheme="minorBidi"/>
          <w:lang w:eastAsia="en-US" w:bidi="ar-SA"/>
        </w:rPr>
        <w:t xml:space="preserve">la iglesia </w:t>
      </w:r>
      <w:r w:rsidRPr="002E5438">
        <w:rPr>
          <w:rFonts w:ascii="Times New Roman" w:eastAsiaTheme="minorHAnsi" w:hAnsi="Times New Roman" w:cstheme="minorBidi"/>
          <w:lang w:eastAsia="en-US" w:bidi="ar-SA"/>
        </w:rPr>
        <w:t xml:space="preserve">que </w:t>
      </w:r>
      <w:r w:rsidR="00073790" w:rsidRPr="002E5438">
        <w:rPr>
          <w:rFonts w:ascii="Times New Roman" w:eastAsiaTheme="minorHAnsi" w:hAnsi="Times New Roman" w:cstheme="minorBidi"/>
          <w:lang w:eastAsia="en-US" w:bidi="ar-SA"/>
        </w:rPr>
        <w:t>aparecerá en diferentes momentos de su trayectoria vital</w:t>
      </w:r>
      <w:r w:rsidRPr="002E5438">
        <w:rPr>
          <w:rFonts w:ascii="Times New Roman" w:eastAsiaTheme="minorHAnsi" w:hAnsi="Times New Roman" w:cstheme="minorBidi"/>
          <w:lang w:eastAsia="en-US" w:bidi="ar-SA"/>
        </w:rPr>
        <w:t>. “No había cumplido aún los trece años cuando me hice miembro de la Casa de oración, un proyecto católico orientado especialmente a jóvenes que realizaba grupos de oración todas las noches, eucaristía jueves y domingos y actividades de proyección social.</w:t>
      </w:r>
      <w:r w:rsidR="0004784D">
        <w:rPr>
          <w:rFonts w:ascii="Times New Roman" w:eastAsiaTheme="minorHAnsi" w:hAnsi="Times New Roman" w:cstheme="minorBidi"/>
          <w:lang w:eastAsia="en-US" w:bidi="ar-SA"/>
        </w:rPr>
        <w:t>”</w:t>
      </w:r>
      <w:r w:rsidRPr="002E5438">
        <w:rPr>
          <w:rFonts w:ascii="Times New Roman" w:eastAsiaTheme="minorHAnsi" w:hAnsi="Times New Roman" w:cstheme="minorBidi"/>
          <w:lang w:eastAsia="en-US" w:bidi="ar-SA"/>
        </w:rPr>
        <w:t xml:space="preserve"> </w:t>
      </w:r>
      <w:r w:rsidR="004212BD" w:rsidRPr="002E5438">
        <w:rPr>
          <w:rFonts w:ascii="Times New Roman" w:eastAsiaTheme="minorHAnsi" w:hAnsi="Times New Roman" w:cstheme="minorBidi"/>
          <w:lang w:eastAsia="en-US" w:bidi="ar-SA"/>
        </w:rPr>
        <w:t xml:space="preserve">(…) </w:t>
      </w:r>
      <w:r w:rsidR="001F2F0D">
        <w:rPr>
          <w:rFonts w:ascii="Times New Roman" w:eastAsiaTheme="minorHAnsi" w:hAnsi="Times New Roman" w:cstheme="minorBidi"/>
          <w:lang w:eastAsia="en-US" w:bidi="ar-SA"/>
        </w:rPr>
        <w:t>“</w:t>
      </w:r>
      <w:r w:rsidRPr="002E5438">
        <w:rPr>
          <w:rFonts w:ascii="Times New Roman" w:eastAsiaTheme="minorHAnsi" w:hAnsi="Times New Roman" w:cstheme="minorBidi"/>
          <w:lang w:eastAsia="en-US" w:bidi="ar-SA"/>
        </w:rPr>
        <w:t>En el mismo año en que ingresé a la casa, un grupo de jóvenes fuimos invitados a peregrinar por diferentes regiones del país</w:t>
      </w:r>
      <w:r w:rsidR="004212BD" w:rsidRPr="002E5438">
        <w:rPr>
          <w:rFonts w:ascii="Times New Roman" w:eastAsiaTheme="minorHAnsi" w:hAnsi="Times New Roman" w:cstheme="minorBidi"/>
          <w:lang w:eastAsia="en-US" w:bidi="ar-SA"/>
        </w:rPr>
        <w:t>…</w:t>
      </w:r>
      <w:r w:rsidR="001F2F0D">
        <w:rPr>
          <w:rFonts w:ascii="Times New Roman" w:eastAsiaTheme="minorHAnsi" w:hAnsi="Times New Roman" w:cstheme="minorBidi"/>
          <w:lang w:eastAsia="en-US" w:bidi="ar-SA"/>
        </w:rPr>
        <w:t>”</w:t>
      </w:r>
      <w:r w:rsidR="004212BD" w:rsidRPr="002E5438">
        <w:rPr>
          <w:rFonts w:ascii="Times New Roman" w:eastAsiaTheme="minorHAnsi" w:hAnsi="Times New Roman" w:cstheme="minorBidi"/>
          <w:lang w:eastAsia="en-US" w:bidi="ar-SA"/>
        </w:rPr>
        <w:t xml:space="preserve"> (Velandia,</w:t>
      </w:r>
      <w:r w:rsidR="009B297F" w:rsidRPr="009B297F">
        <w:rPr>
          <w:rFonts w:ascii="Times New Roman" w:eastAsiaTheme="minorHAnsi" w:hAnsi="Times New Roman" w:cstheme="minorBidi"/>
          <w:lang w:eastAsia="en-US" w:bidi="ar-SA"/>
        </w:rPr>
        <w:t xml:space="preserve"> </w:t>
      </w:r>
      <w:proofErr w:type="spellStart"/>
      <w:r w:rsidR="009B297F" w:rsidRPr="009B297F">
        <w:rPr>
          <w:rFonts w:ascii="Times New Roman" w:eastAsiaTheme="minorHAnsi" w:hAnsi="Times New Roman" w:cstheme="minorBidi"/>
          <w:i/>
          <w:iCs/>
          <w:lang w:eastAsia="en-US" w:bidi="ar-SA"/>
        </w:rPr>
        <w:t>Op</w:t>
      </w:r>
      <w:proofErr w:type="spellEnd"/>
      <w:r w:rsidR="009B297F" w:rsidRPr="009B297F">
        <w:rPr>
          <w:rFonts w:ascii="Times New Roman" w:eastAsiaTheme="minorHAnsi" w:hAnsi="Times New Roman" w:cstheme="minorBidi"/>
          <w:i/>
          <w:iCs/>
          <w:lang w:eastAsia="en-US" w:bidi="ar-SA"/>
        </w:rPr>
        <w:t>. cit.</w:t>
      </w:r>
      <w:r w:rsidR="004212BD" w:rsidRPr="009B297F">
        <w:rPr>
          <w:rFonts w:ascii="Times New Roman" w:eastAsiaTheme="minorHAnsi" w:hAnsi="Times New Roman" w:cstheme="minorBidi"/>
          <w:lang w:eastAsia="en-US" w:bidi="ar-SA"/>
        </w:rPr>
        <w:t>)</w:t>
      </w:r>
    </w:p>
  </w:footnote>
  <w:footnote w:id="8">
    <w:p w14:paraId="0C116ED9" w14:textId="5AD59AF8" w:rsidR="00F417C9" w:rsidRDefault="00F417C9" w:rsidP="00F417C9">
      <w:pPr>
        <w:pStyle w:val="Textonotapie"/>
        <w:ind w:left="0" w:firstLine="397"/>
        <w:jc w:val="both"/>
      </w:pPr>
      <w:r>
        <w:rPr>
          <w:rStyle w:val="Refdenotaalpie"/>
        </w:rPr>
        <w:footnoteRef/>
      </w:r>
      <w:r>
        <w:t xml:space="preserve"> </w:t>
      </w:r>
      <w:r w:rsidRPr="00F417C9">
        <w:rPr>
          <w:rFonts w:ascii="Times New Roman" w:hAnsi="Times New Roman"/>
        </w:rPr>
        <w:t>Esta postura se corresponde, por otro lado, con una interpretación, novedosa para la época, de lo personal como hecho político, que se puede rastrear en los postulados de distintos sectores del movimiento feminista a partir de los años setenta (</w:t>
      </w:r>
      <w:proofErr w:type="spellStart"/>
      <w:r w:rsidRPr="00F417C9">
        <w:rPr>
          <w:rFonts w:ascii="Times New Roman" w:hAnsi="Times New Roman"/>
        </w:rPr>
        <w:t>Hanisch</w:t>
      </w:r>
      <w:proofErr w:type="spellEnd"/>
      <w:r w:rsidRPr="00F417C9">
        <w:rPr>
          <w:rFonts w:ascii="Times New Roman" w:hAnsi="Times New Roman"/>
        </w:rPr>
        <w:t xml:space="preserve">, </w:t>
      </w:r>
      <w:r w:rsidR="00B81079">
        <w:rPr>
          <w:rFonts w:ascii="Times New Roman" w:hAnsi="Times New Roman"/>
        </w:rPr>
        <w:t>2016</w:t>
      </w:r>
      <w:r w:rsidRPr="00F417C9">
        <w:rPr>
          <w:rFonts w:ascii="Times New Roman" w:hAnsi="Times New Roman"/>
        </w:rPr>
        <w:t>).</w:t>
      </w:r>
    </w:p>
  </w:footnote>
  <w:footnote w:id="9">
    <w:p w14:paraId="582C1033" w14:textId="4D25010D" w:rsidR="00B03B58" w:rsidRDefault="00B03B58" w:rsidP="00200D4D">
      <w:pPr>
        <w:pStyle w:val="Textonotapie"/>
        <w:ind w:left="0" w:firstLine="397"/>
        <w:jc w:val="both"/>
      </w:pPr>
      <w:r w:rsidRPr="00200D4D">
        <w:rPr>
          <w:rStyle w:val="Refdenotaalpie"/>
          <w:rFonts w:ascii="Times New Roman" w:hAnsi="Times New Roman" w:cs="Times New Roman"/>
        </w:rPr>
        <w:footnoteRef/>
      </w:r>
      <w:r>
        <w:t xml:space="preserve"> </w:t>
      </w:r>
      <w:r>
        <w:rPr>
          <w:rFonts w:ascii="Times New Roman" w:hAnsi="Times New Roman"/>
        </w:rPr>
        <w:t xml:space="preserve">Licenciado en Filosofía, profesor de esta disciplina en varias universidades públicas colombianas, entre ellas la del Valle, la de Antioquia y Nariño. Es reconocido por ser, junto a Manuel Velandia, uno de los fundadores del movimiento homosexual en Colombia. En el marco de esta labor promovió, a finales de los años 70, la revista Otro y el grupo El Greco, ambos orientados al debate teórico en torno a los derechos de las personas homosexuales y a </w:t>
      </w:r>
      <w:r w:rsidR="00DB02CD">
        <w:rPr>
          <w:rFonts w:ascii="Times New Roman" w:hAnsi="Times New Roman"/>
        </w:rPr>
        <w:t>los derechos humanos en general</w:t>
      </w:r>
      <w:r w:rsidR="00C335A4">
        <w:rPr>
          <w:rFonts w:ascii="Times New Roman" w:hAnsi="Times New Roman"/>
        </w:rPr>
        <w:t xml:space="preserve"> </w:t>
      </w:r>
      <w:r w:rsidR="00C335A4" w:rsidRPr="00C335A4">
        <w:rPr>
          <w:rFonts w:ascii="Times New Roman" w:hAnsi="Times New Roman"/>
        </w:rPr>
        <w:t>(Tapia, 2017).</w:t>
      </w:r>
    </w:p>
  </w:footnote>
  <w:footnote w:id="10">
    <w:p w14:paraId="080505EC" w14:textId="0C7BA48C" w:rsidR="00FF43CC" w:rsidRDefault="00FF43CC" w:rsidP="00FF43CC">
      <w:pPr>
        <w:pStyle w:val="Textonotapie"/>
        <w:ind w:left="0" w:firstLine="397"/>
        <w:jc w:val="both"/>
      </w:pPr>
      <w:r w:rsidRPr="00FF43CC">
        <w:rPr>
          <w:rStyle w:val="Refdenotaalpie"/>
          <w:rFonts w:ascii="Times New Roman" w:hAnsi="Times New Roman" w:cs="Times New Roman"/>
        </w:rPr>
        <w:footnoteRef/>
      </w:r>
      <w:r>
        <w:t xml:space="preserve"> </w:t>
      </w:r>
      <w:r w:rsidRPr="00FF43CC">
        <w:rPr>
          <w:rFonts w:ascii="Times New Roman" w:hAnsi="Times New Roman"/>
        </w:rPr>
        <w:t xml:space="preserve">Evento </w:t>
      </w:r>
      <w:r>
        <w:rPr>
          <w:rFonts w:ascii="Times New Roman" w:hAnsi="Times New Roman"/>
        </w:rPr>
        <w:t>ocurrido el 25 de agosto de 1993 en la ciudad de Medellín cuando el académico y activista contaba con la edad de 41 años en sucesos que todavía están por esclarecer.</w:t>
      </w:r>
    </w:p>
  </w:footnote>
  <w:footnote w:id="11">
    <w:p w14:paraId="1A67C705" w14:textId="32B09DD1" w:rsidR="00761731" w:rsidRDefault="00761731" w:rsidP="005354E1">
      <w:pPr>
        <w:pStyle w:val="Textonotapie"/>
        <w:ind w:left="0" w:firstLine="397"/>
        <w:jc w:val="both"/>
      </w:pPr>
      <w:r w:rsidRPr="00716B6F">
        <w:rPr>
          <w:rStyle w:val="Refdenotaalpie"/>
          <w:rFonts w:ascii="Times New Roman" w:hAnsi="Times New Roman" w:cs="Times New Roman"/>
        </w:rPr>
        <w:footnoteRef/>
      </w:r>
      <w:r w:rsidRPr="00716B6F">
        <w:rPr>
          <w:rStyle w:val="Refdenotaalpie"/>
          <w:rFonts w:ascii="Times New Roman" w:hAnsi="Times New Roman" w:cs="Times New Roman"/>
        </w:rPr>
        <w:t xml:space="preserve"> </w:t>
      </w:r>
      <w:r w:rsidRPr="00C90F63">
        <w:rPr>
          <w:rFonts w:ascii="Times New Roman" w:hAnsi="Times New Roman"/>
        </w:rPr>
        <w:t xml:space="preserve">Cercanía </w:t>
      </w:r>
      <w:r>
        <w:rPr>
          <w:rFonts w:ascii="Times New Roman" w:hAnsi="Times New Roman"/>
        </w:rPr>
        <w:t xml:space="preserve">e influencia </w:t>
      </w:r>
      <w:r w:rsidRPr="00C90F63">
        <w:rPr>
          <w:rFonts w:ascii="Times New Roman" w:hAnsi="Times New Roman"/>
        </w:rPr>
        <w:t>que queda</w:t>
      </w:r>
      <w:r w:rsidR="005354E1">
        <w:rPr>
          <w:rFonts w:ascii="Times New Roman" w:hAnsi="Times New Roman"/>
        </w:rPr>
        <w:t>n</w:t>
      </w:r>
      <w:r w:rsidRPr="00C90F63">
        <w:rPr>
          <w:rFonts w:ascii="Times New Roman" w:hAnsi="Times New Roman"/>
        </w:rPr>
        <w:t xml:space="preserve"> patente</w:t>
      </w:r>
      <w:r w:rsidR="005354E1">
        <w:rPr>
          <w:rFonts w:ascii="Times New Roman" w:hAnsi="Times New Roman"/>
        </w:rPr>
        <w:t>s</w:t>
      </w:r>
      <w:r w:rsidRPr="00C90F63">
        <w:rPr>
          <w:rFonts w:ascii="Times New Roman" w:hAnsi="Times New Roman"/>
        </w:rPr>
        <w:t xml:space="preserve"> en diversos pasajes de la obra de Velandia</w:t>
      </w:r>
      <w:r w:rsidR="005354E1">
        <w:rPr>
          <w:rFonts w:ascii="Times New Roman" w:hAnsi="Times New Roman"/>
        </w:rPr>
        <w:t>;</w:t>
      </w:r>
      <w:r>
        <w:rPr>
          <w:rFonts w:ascii="Times New Roman" w:hAnsi="Times New Roman"/>
        </w:rPr>
        <w:t xml:space="preserve"> aquí uno de ellos:</w:t>
      </w:r>
      <w:r>
        <w:t xml:space="preserve"> “</w:t>
      </w:r>
      <w:r w:rsidRPr="00C90F63">
        <w:rPr>
          <w:rFonts w:ascii="Times New Roman" w:hAnsi="Times New Roman"/>
        </w:rPr>
        <w:t>Para mí, tener relaciones con León fue más que un acto político, un encuentro con un ser tierno y respetuoso por el ejercicio de la autodeterminación. Nunca me sentí presionado en lo genital como sí lo fui permanentemente en lo intelectual. Para mí antes de Zuleta el encuentro genital era eminentemente un hecho erótico; para él siempre fue un hecho político, sin perder su carácter lúdico placentero.</w:t>
      </w:r>
      <w:r>
        <w:rPr>
          <w:rFonts w:ascii="Times New Roman" w:hAnsi="Times New Roman"/>
        </w:rPr>
        <w:t xml:space="preserve"> </w:t>
      </w:r>
      <w:r w:rsidRPr="00C90F63">
        <w:rPr>
          <w:rFonts w:ascii="Times New Roman" w:hAnsi="Times New Roman"/>
        </w:rPr>
        <w:t>Con él llegué a darme cuenta de la importancia del deseo, de lo afectivo, lo erótico, lo genital, y de la identidad particular y social de los homosexuales; reflexiones que con el tiempo fui profundizando y que son parte fundamental de mi propuesta teórica de este momento</w:t>
      </w:r>
      <w:r>
        <w:rPr>
          <w:rFonts w:ascii="Times New Roman" w:hAnsi="Times New Roman"/>
        </w:rPr>
        <w:t>” (Semanario Voz, 23 de agosto de 2020).</w:t>
      </w:r>
    </w:p>
  </w:footnote>
  <w:footnote w:id="12">
    <w:p w14:paraId="04FF5481" w14:textId="09D58471" w:rsidR="00D97C4F" w:rsidRPr="00716B6F" w:rsidRDefault="00D97C4F" w:rsidP="00716B6F">
      <w:pPr>
        <w:pStyle w:val="Textonotapie"/>
        <w:ind w:left="0" w:firstLine="397"/>
        <w:jc w:val="both"/>
        <w:rPr>
          <w:rFonts w:ascii="Times New Roman" w:hAnsi="Times New Roman"/>
        </w:rPr>
      </w:pPr>
      <w:r w:rsidRPr="00716B6F">
        <w:rPr>
          <w:rStyle w:val="Refdenotaalpie"/>
          <w:rFonts w:ascii="Times New Roman" w:hAnsi="Times New Roman" w:cs="Times New Roman"/>
        </w:rPr>
        <w:footnoteRef/>
      </w:r>
      <w:r w:rsidR="004172C3">
        <w:rPr>
          <w:rFonts w:ascii="Times New Roman" w:hAnsi="Times New Roman"/>
        </w:rPr>
        <w:t xml:space="preserve"> </w:t>
      </w:r>
      <w:r w:rsidRPr="00716B6F">
        <w:rPr>
          <w:rFonts w:ascii="Times New Roman" w:hAnsi="Times New Roman"/>
        </w:rPr>
        <w:t>Piedad Córdoba es una política afrocolombiana perteneciente al Partido Liberal; ha sido representante en el Congreso de la República por varios periodos abandera</w:t>
      </w:r>
      <w:r w:rsidR="00716B6F">
        <w:rPr>
          <w:rFonts w:ascii="Times New Roman" w:hAnsi="Times New Roman"/>
        </w:rPr>
        <w:t>n</w:t>
      </w:r>
      <w:r w:rsidRPr="00716B6F">
        <w:rPr>
          <w:rFonts w:ascii="Times New Roman" w:hAnsi="Times New Roman"/>
        </w:rPr>
        <w:t>do</w:t>
      </w:r>
      <w:r w:rsidR="00716B6F">
        <w:rPr>
          <w:rFonts w:ascii="Times New Roman" w:hAnsi="Times New Roman"/>
        </w:rPr>
        <w:t xml:space="preserve"> también</w:t>
      </w:r>
      <w:r w:rsidRPr="00716B6F">
        <w:rPr>
          <w:rFonts w:ascii="Times New Roman" w:hAnsi="Times New Roman"/>
        </w:rPr>
        <w:t xml:space="preserve"> iniciativas relacionadas con los derechos</w:t>
      </w:r>
      <w:r w:rsidR="00716B6F">
        <w:rPr>
          <w:rFonts w:ascii="Times New Roman" w:hAnsi="Times New Roman"/>
        </w:rPr>
        <w:t xml:space="preserve"> </w:t>
      </w:r>
      <w:r w:rsidRPr="00716B6F">
        <w:rPr>
          <w:rFonts w:ascii="Times New Roman" w:hAnsi="Times New Roman"/>
        </w:rPr>
        <w:t>de la población LGTBI y la solución dialogada del conflicto colombiano.</w:t>
      </w:r>
    </w:p>
  </w:footnote>
  <w:footnote w:id="13">
    <w:p w14:paraId="1B6E824A" w14:textId="77777777" w:rsidR="00EE2A9E" w:rsidRDefault="00EE2A9E" w:rsidP="00C860AE">
      <w:pPr>
        <w:pStyle w:val="Textonotapie"/>
        <w:ind w:left="0" w:firstLine="397"/>
        <w:jc w:val="both"/>
      </w:pPr>
      <w:r w:rsidRPr="00C860AE">
        <w:rPr>
          <w:rStyle w:val="Refdenotaalpie"/>
          <w:rFonts w:ascii="Times New Roman" w:hAnsi="Times New Roman" w:cs="Times New Roman"/>
        </w:rPr>
        <w:footnoteRef/>
      </w:r>
      <w:r>
        <w:rPr>
          <w:rFonts w:cs="Times New Roman"/>
        </w:rPr>
        <w:tab/>
      </w:r>
      <w:r w:rsidRPr="00C860AE">
        <w:rPr>
          <w:rFonts w:ascii="Times New Roman" w:hAnsi="Times New Roman"/>
        </w:rPr>
        <w:t>Se define como organización sin fines de lucro; su primera sede en Colombia se funda en el año 1974 con el objetivo de atender a niños, niñas y adolescentes en situación de exclusión social. Forma parte del proyecto iniciado por el sacerdote español César Silva Méndez en 1966 en la provincia de Galicia dirigido a atender niños huérfanos, hijos de la postguerra española y del exilio gallego (</w:t>
      </w:r>
      <w:proofErr w:type="spellStart"/>
      <w:r w:rsidRPr="00C860AE">
        <w:rPr>
          <w:rFonts w:ascii="Times New Roman" w:hAnsi="Times New Roman"/>
        </w:rPr>
        <w:t>Benposta</w:t>
      </w:r>
      <w:proofErr w:type="spellEnd"/>
      <w:r w:rsidRPr="00C860AE">
        <w:rPr>
          <w:rFonts w:ascii="Times New Roman" w:hAnsi="Times New Roman"/>
        </w:rPr>
        <w:t xml:space="preserve"> Colombia, 2018).</w:t>
      </w:r>
    </w:p>
  </w:footnote>
  <w:footnote w:id="14">
    <w:p w14:paraId="1D8388C4" w14:textId="44BED942" w:rsidR="001F52CB" w:rsidRDefault="001F52CB" w:rsidP="001F52CB">
      <w:pPr>
        <w:pStyle w:val="Textonotapie"/>
        <w:ind w:left="0" w:firstLine="397"/>
        <w:jc w:val="both"/>
      </w:pPr>
      <w:r w:rsidRPr="0040364A">
        <w:rPr>
          <w:rStyle w:val="Refdenotaalpie"/>
          <w:rFonts w:ascii="Times New Roman" w:hAnsi="Times New Roman" w:cs="Times New Roman"/>
        </w:rPr>
        <w:footnoteRef/>
      </w:r>
      <w:r>
        <w:t xml:space="preserve"> </w:t>
      </w:r>
      <w:r w:rsidRPr="001F52CB">
        <w:rPr>
          <w:rFonts w:ascii="Times New Roman" w:hAnsi="Times New Roman"/>
        </w:rPr>
        <w:t xml:space="preserve">Manuel Velandia retornó a Colombia </w:t>
      </w:r>
      <w:r w:rsidR="004C5E75">
        <w:rPr>
          <w:rFonts w:ascii="Times New Roman" w:hAnsi="Times New Roman"/>
        </w:rPr>
        <w:t xml:space="preserve">en </w:t>
      </w:r>
      <w:r w:rsidR="00D91ABA">
        <w:rPr>
          <w:rFonts w:ascii="Times New Roman" w:hAnsi="Times New Roman"/>
        </w:rPr>
        <w:t>junio de 2019 (El Tiempo, 2019). E</w:t>
      </w:r>
      <w:r w:rsidR="0083335C">
        <w:rPr>
          <w:rFonts w:ascii="Times New Roman" w:hAnsi="Times New Roman"/>
        </w:rPr>
        <w:t>ste tramo de su experiencia</w:t>
      </w:r>
      <w:r w:rsidRPr="001F52CB">
        <w:rPr>
          <w:rFonts w:ascii="Times New Roman" w:hAnsi="Times New Roman"/>
        </w:rPr>
        <w:t xml:space="preserve"> merece un examen </w:t>
      </w:r>
      <w:r w:rsidR="008C1FC7" w:rsidRPr="001F52CB">
        <w:rPr>
          <w:rFonts w:ascii="Times New Roman" w:hAnsi="Times New Roman"/>
        </w:rPr>
        <w:t>detallado,</w:t>
      </w:r>
      <w:r w:rsidR="00793816">
        <w:rPr>
          <w:rFonts w:ascii="Times New Roman" w:hAnsi="Times New Roman"/>
        </w:rPr>
        <w:t xml:space="preserve"> </w:t>
      </w:r>
      <w:r w:rsidR="00D91ABA">
        <w:rPr>
          <w:rFonts w:ascii="Times New Roman" w:hAnsi="Times New Roman"/>
        </w:rPr>
        <w:t>pero,</w:t>
      </w:r>
      <w:r w:rsidRPr="001F52CB">
        <w:rPr>
          <w:rFonts w:ascii="Times New Roman" w:hAnsi="Times New Roman"/>
        </w:rPr>
        <w:t xml:space="preserve"> </w:t>
      </w:r>
      <w:r w:rsidR="00D91ABA">
        <w:rPr>
          <w:rFonts w:ascii="Times New Roman" w:hAnsi="Times New Roman"/>
        </w:rPr>
        <w:t xml:space="preserve">dada su riqueza, </w:t>
      </w:r>
      <w:r w:rsidR="004C5E75">
        <w:rPr>
          <w:rFonts w:ascii="Times New Roman" w:hAnsi="Times New Roman"/>
        </w:rPr>
        <w:t xml:space="preserve">deberá </w:t>
      </w:r>
      <w:r w:rsidR="008C1FC7">
        <w:rPr>
          <w:rFonts w:ascii="Times New Roman" w:hAnsi="Times New Roman"/>
        </w:rPr>
        <w:t>realizarse en</w:t>
      </w:r>
      <w:r w:rsidR="00B81D73">
        <w:rPr>
          <w:rFonts w:ascii="Times New Roman" w:hAnsi="Times New Roman"/>
        </w:rPr>
        <w:t xml:space="preserve"> </w:t>
      </w:r>
      <w:r w:rsidR="004C5E75">
        <w:rPr>
          <w:rFonts w:ascii="Times New Roman" w:hAnsi="Times New Roman"/>
        </w:rPr>
        <w:t>otro lugar</w:t>
      </w:r>
      <w:r w:rsidR="00D91ABA">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164A94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660728A"/>
    <w:multiLevelType w:val="hybridMultilevel"/>
    <w:tmpl w:val="D74649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C722DF"/>
    <w:multiLevelType w:val="hybridMultilevel"/>
    <w:tmpl w:val="3F2A85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F9622D6"/>
    <w:multiLevelType w:val="hybridMultilevel"/>
    <w:tmpl w:val="4926C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AE3F99"/>
    <w:multiLevelType w:val="multilevel"/>
    <w:tmpl w:val="2446E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BB3767"/>
    <w:multiLevelType w:val="hybridMultilevel"/>
    <w:tmpl w:val="60F04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552AE5"/>
    <w:multiLevelType w:val="hybridMultilevel"/>
    <w:tmpl w:val="182CBBE0"/>
    <w:lvl w:ilvl="0" w:tplc="FDE27C10">
      <w:start w:val="1"/>
      <w:numFmt w:val="decimal"/>
      <w:lvlText w:val="[%1]"/>
      <w:lvlJc w:val="left"/>
      <w:pPr>
        <w:ind w:left="360" w:hanging="360"/>
      </w:pPr>
      <w:rPr>
        <w:rFonts w:ascii="Times New Roman" w:hAnsi="Times New Roman" w:cs="Times New Roman" w:hint="default"/>
        <w:i w:val="0"/>
        <w:iCs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75109A"/>
    <w:multiLevelType w:val="hybridMultilevel"/>
    <w:tmpl w:val="D7464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7A9"/>
    <w:rsid w:val="000005B6"/>
    <w:rsid w:val="00001307"/>
    <w:rsid w:val="00003332"/>
    <w:rsid w:val="00005360"/>
    <w:rsid w:val="00007244"/>
    <w:rsid w:val="000139E7"/>
    <w:rsid w:val="00013A93"/>
    <w:rsid w:val="000163D6"/>
    <w:rsid w:val="0001678D"/>
    <w:rsid w:val="00016F6D"/>
    <w:rsid w:val="0002144B"/>
    <w:rsid w:val="00023FE7"/>
    <w:rsid w:val="00025D77"/>
    <w:rsid w:val="00026149"/>
    <w:rsid w:val="000308D6"/>
    <w:rsid w:val="00030F4A"/>
    <w:rsid w:val="00031D91"/>
    <w:rsid w:val="000349A5"/>
    <w:rsid w:val="0003620B"/>
    <w:rsid w:val="00045717"/>
    <w:rsid w:val="00046A8A"/>
    <w:rsid w:val="00047645"/>
    <w:rsid w:val="0004784D"/>
    <w:rsid w:val="00047EA3"/>
    <w:rsid w:val="000500DA"/>
    <w:rsid w:val="00050554"/>
    <w:rsid w:val="00055694"/>
    <w:rsid w:val="00055744"/>
    <w:rsid w:val="00056E46"/>
    <w:rsid w:val="00057F30"/>
    <w:rsid w:val="00060E3D"/>
    <w:rsid w:val="00063A5F"/>
    <w:rsid w:val="00065952"/>
    <w:rsid w:val="00065D96"/>
    <w:rsid w:val="0007094E"/>
    <w:rsid w:val="00070AA3"/>
    <w:rsid w:val="00071E93"/>
    <w:rsid w:val="00071FF9"/>
    <w:rsid w:val="00073790"/>
    <w:rsid w:val="0007586F"/>
    <w:rsid w:val="00076859"/>
    <w:rsid w:val="00082189"/>
    <w:rsid w:val="00087543"/>
    <w:rsid w:val="0009270C"/>
    <w:rsid w:val="00092FDA"/>
    <w:rsid w:val="000944B7"/>
    <w:rsid w:val="0009476D"/>
    <w:rsid w:val="0009762F"/>
    <w:rsid w:val="00097C10"/>
    <w:rsid w:val="000A19AF"/>
    <w:rsid w:val="000A2498"/>
    <w:rsid w:val="000A2597"/>
    <w:rsid w:val="000A51B3"/>
    <w:rsid w:val="000A562A"/>
    <w:rsid w:val="000B0C0D"/>
    <w:rsid w:val="000B0F75"/>
    <w:rsid w:val="000B2028"/>
    <w:rsid w:val="000B3141"/>
    <w:rsid w:val="000B73B7"/>
    <w:rsid w:val="000B7B43"/>
    <w:rsid w:val="000C12E2"/>
    <w:rsid w:val="000C3A5E"/>
    <w:rsid w:val="000C4264"/>
    <w:rsid w:val="000C4E69"/>
    <w:rsid w:val="000C4FA8"/>
    <w:rsid w:val="000C5A6E"/>
    <w:rsid w:val="000C5E48"/>
    <w:rsid w:val="000C7888"/>
    <w:rsid w:val="000D12F4"/>
    <w:rsid w:val="000D16EA"/>
    <w:rsid w:val="000D1E1A"/>
    <w:rsid w:val="000D597A"/>
    <w:rsid w:val="000D689B"/>
    <w:rsid w:val="000D72EE"/>
    <w:rsid w:val="000D7C36"/>
    <w:rsid w:val="000E0BC3"/>
    <w:rsid w:val="000E4B7A"/>
    <w:rsid w:val="000E640E"/>
    <w:rsid w:val="000E7F96"/>
    <w:rsid w:val="000F0573"/>
    <w:rsid w:val="000F15D0"/>
    <w:rsid w:val="000F315A"/>
    <w:rsid w:val="000F4D5E"/>
    <w:rsid w:val="000F6CCF"/>
    <w:rsid w:val="00100243"/>
    <w:rsid w:val="0010040A"/>
    <w:rsid w:val="00100457"/>
    <w:rsid w:val="00101E48"/>
    <w:rsid w:val="00103960"/>
    <w:rsid w:val="00104C26"/>
    <w:rsid w:val="001063CC"/>
    <w:rsid w:val="00110D02"/>
    <w:rsid w:val="001127C9"/>
    <w:rsid w:val="0011287B"/>
    <w:rsid w:val="001137BD"/>
    <w:rsid w:val="001174C8"/>
    <w:rsid w:val="00117D45"/>
    <w:rsid w:val="001201A1"/>
    <w:rsid w:val="001207C5"/>
    <w:rsid w:val="00120B0C"/>
    <w:rsid w:val="00121020"/>
    <w:rsid w:val="00122B0B"/>
    <w:rsid w:val="00124905"/>
    <w:rsid w:val="00125F06"/>
    <w:rsid w:val="00125FCF"/>
    <w:rsid w:val="001278F6"/>
    <w:rsid w:val="001333EA"/>
    <w:rsid w:val="00140C9E"/>
    <w:rsid w:val="001437E9"/>
    <w:rsid w:val="00144084"/>
    <w:rsid w:val="00146185"/>
    <w:rsid w:val="0014689D"/>
    <w:rsid w:val="00146AFD"/>
    <w:rsid w:val="00146F0C"/>
    <w:rsid w:val="00147E99"/>
    <w:rsid w:val="001507E6"/>
    <w:rsid w:val="00151764"/>
    <w:rsid w:val="00151B6C"/>
    <w:rsid w:val="00152E32"/>
    <w:rsid w:val="0015324F"/>
    <w:rsid w:val="001550DA"/>
    <w:rsid w:val="00155C22"/>
    <w:rsid w:val="00155E76"/>
    <w:rsid w:val="00157C4C"/>
    <w:rsid w:val="00157E05"/>
    <w:rsid w:val="00161FEA"/>
    <w:rsid w:val="00170775"/>
    <w:rsid w:val="00170CE1"/>
    <w:rsid w:val="0017710A"/>
    <w:rsid w:val="0017782A"/>
    <w:rsid w:val="00181BE0"/>
    <w:rsid w:val="0018209B"/>
    <w:rsid w:val="00184FB0"/>
    <w:rsid w:val="001867B5"/>
    <w:rsid w:val="00186A03"/>
    <w:rsid w:val="00190EE5"/>
    <w:rsid w:val="00192322"/>
    <w:rsid w:val="001951A3"/>
    <w:rsid w:val="00195D9C"/>
    <w:rsid w:val="001963B1"/>
    <w:rsid w:val="0019776A"/>
    <w:rsid w:val="001A0D1E"/>
    <w:rsid w:val="001A157D"/>
    <w:rsid w:val="001A17B1"/>
    <w:rsid w:val="001A37B7"/>
    <w:rsid w:val="001A620D"/>
    <w:rsid w:val="001A6FC3"/>
    <w:rsid w:val="001A71C0"/>
    <w:rsid w:val="001B00A2"/>
    <w:rsid w:val="001B2F3D"/>
    <w:rsid w:val="001B4403"/>
    <w:rsid w:val="001B61BE"/>
    <w:rsid w:val="001C0C38"/>
    <w:rsid w:val="001C1661"/>
    <w:rsid w:val="001C3940"/>
    <w:rsid w:val="001C396D"/>
    <w:rsid w:val="001C4AC8"/>
    <w:rsid w:val="001D07DF"/>
    <w:rsid w:val="001D094C"/>
    <w:rsid w:val="001D1E67"/>
    <w:rsid w:val="001D23BE"/>
    <w:rsid w:val="001D5FA0"/>
    <w:rsid w:val="001D6312"/>
    <w:rsid w:val="001D6D46"/>
    <w:rsid w:val="001D78F4"/>
    <w:rsid w:val="001E0836"/>
    <w:rsid w:val="001E4EEA"/>
    <w:rsid w:val="001E5163"/>
    <w:rsid w:val="001E5ADA"/>
    <w:rsid w:val="001E7958"/>
    <w:rsid w:val="001F2F0D"/>
    <w:rsid w:val="001F3C56"/>
    <w:rsid w:val="001F52CB"/>
    <w:rsid w:val="00200D4D"/>
    <w:rsid w:val="00201245"/>
    <w:rsid w:val="002018DF"/>
    <w:rsid w:val="002019BE"/>
    <w:rsid w:val="0020338F"/>
    <w:rsid w:val="00206E00"/>
    <w:rsid w:val="00206E3C"/>
    <w:rsid w:val="00207805"/>
    <w:rsid w:val="00207E73"/>
    <w:rsid w:val="00212484"/>
    <w:rsid w:val="00212892"/>
    <w:rsid w:val="00212F41"/>
    <w:rsid w:val="00214F18"/>
    <w:rsid w:val="00217232"/>
    <w:rsid w:val="00217580"/>
    <w:rsid w:val="002219BF"/>
    <w:rsid w:val="002222F6"/>
    <w:rsid w:val="002223B8"/>
    <w:rsid w:val="00225438"/>
    <w:rsid w:val="00231210"/>
    <w:rsid w:val="002330E9"/>
    <w:rsid w:val="00234CDF"/>
    <w:rsid w:val="00241B31"/>
    <w:rsid w:val="00243092"/>
    <w:rsid w:val="0024314E"/>
    <w:rsid w:val="00246335"/>
    <w:rsid w:val="002463B6"/>
    <w:rsid w:val="00252196"/>
    <w:rsid w:val="0025436E"/>
    <w:rsid w:val="00254D12"/>
    <w:rsid w:val="00255CA2"/>
    <w:rsid w:val="00257D16"/>
    <w:rsid w:val="002654BA"/>
    <w:rsid w:val="002668E8"/>
    <w:rsid w:val="00266B33"/>
    <w:rsid w:val="002763C1"/>
    <w:rsid w:val="00277E91"/>
    <w:rsid w:val="00280DA7"/>
    <w:rsid w:val="0028142A"/>
    <w:rsid w:val="002818A0"/>
    <w:rsid w:val="0028207B"/>
    <w:rsid w:val="00283B28"/>
    <w:rsid w:val="00283E74"/>
    <w:rsid w:val="00283FEE"/>
    <w:rsid w:val="00284134"/>
    <w:rsid w:val="00284395"/>
    <w:rsid w:val="00285A46"/>
    <w:rsid w:val="00286096"/>
    <w:rsid w:val="002873DE"/>
    <w:rsid w:val="00290C40"/>
    <w:rsid w:val="00292247"/>
    <w:rsid w:val="00292BA9"/>
    <w:rsid w:val="00293CD3"/>
    <w:rsid w:val="002A02B5"/>
    <w:rsid w:val="002A0863"/>
    <w:rsid w:val="002A3E23"/>
    <w:rsid w:val="002A42D0"/>
    <w:rsid w:val="002A4F97"/>
    <w:rsid w:val="002A5D71"/>
    <w:rsid w:val="002A7077"/>
    <w:rsid w:val="002B07FE"/>
    <w:rsid w:val="002B3C4B"/>
    <w:rsid w:val="002B5934"/>
    <w:rsid w:val="002B64A9"/>
    <w:rsid w:val="002C1063"/>
    <w:rsid w:val="002C3133"/>
    <w:rsid w:val="002C5211"/>
    <w:rsid w:val="002C60F2"/>
    <w:rsid w:val="002C73B6"/>
    <w:rsid w:val="002D234F"/>
    <w:rsid w:val="002D32F2"/>
    <w:rsid w:val="002D3BF1"/>
    <w:rsid w:val="002D4155"/>
    <w:rsid w:val="002D75AB"/>
    <w:rsid w:val="002E10E6"/>
    <w:rsid w:val="002E2B5E"/>
    <w:rsid w:val="002E3578"/>
    <w:rsid w:val="002E3AD0"/>
    <w:rsid w:val="002E51F1"/>
    <w:rsid w:val="002E5438"/>
    <w:rsid w:val="002E592E"/>
    <w:rsid w:val="002E598D"/>
    <w:rsid w:val="002E65D1"/>
    <w:rsid w:val="002E7C91"/>
    <w:rsid w:val="002F0137"/>
    <w:rsid w:val="002F23B6"/>
    <w:rsid w:val="002F3352"/>
    <w:rsid w:val="002F62C7"/>
    <w:rsid w:val="002F715F"/>
    <w:rsid w:val="0030333A"/>
    <w:rsid w:val="0030413C"/>
    <w:rsid w:val="003043BE"/>
    <w:rsid w:val="00304E32"/>
    <w:rsid w:val="003070F6"/>
    <w:rsid w:val="003071B3"/>
    <w:rsid w:val="0031134D"/>
    <w:rsid w:val="0031518D"/>
    <w:rsid w:val="00317451"/>
    <w:rsid w:val="00321216"/>
    <w:rsid w:val="003231C6"/>
    <w:rsid w:val="00324469"/>
    <w:rsid w:val="0033042C"/>
    <w:rsid w:val="003310EF"/>
    <w:rsid w:val="00331557"/>
    <w:rsid w:val="0033283A"/>
    <w:rsid w:val="0033298F"/>
    <w:rsid w:val="00333470"/>
    <w:rsid w:val="00334E3B"/>
    <w:rsid w:val="00335D88"/>
    <w:rsid w:val="003377E2"/>
    <w:rsid w:val="00340FC2"/>
    <w:rsid w:val="00341C17"/>
    <w:rsid w:val="0034412E"/>
    <w:rsid w:val="00345EC8"/>
    <w:rsid w:val="003461C0"/>
    <w:rsid w:val="0035318D"/>
    <w:rsid w:val="003534ED"/>
    <w:rsid w:val="00357270"/>
    <w:rsid w:val="00362114"/>
    <w:rsid w:val="00362B82"/>
    <w:rsid w:val="00362D26"/>
    <w:rsid w:val="00365245"/>
    <w:rsid w:val="00367BCC"/>
    <w:rsid w:val="003704F3"/>
    <w:rsid w:val="00370980"/>
    <w:rsid w:val="00370F13"/>
    <w:rsid w:val="00371C48"/>
    <w:rsid w:val="00371DB2"/>
    <w:rsid w:val="0037209E"/>
    <w:rsid w:val="003727B6"/>
    <w:rsid w:val="003732FB"/>
    <w:rsid w:val="003743AD"/>
    <w:rsid w:val="003814FC"/>
    <w:rsid w:val="00381880"/>
    <w:rsid w:val="003831BE"/>
    <w:rsid w:val="003853A0"/>
    <w:rsid w:val="00387E56"/>
    <w:rsid w:val="00391CD5"/>
    <w:rsid w:val="00395051"/>
    <w:rsid w:val="00395CCE"/>
    <w:rsid w:val="0039607E"/>
    <w:rsid w:val="0039760A"/>
    <w:rsid w:val="003A1979"/>
    <w:rsid w:val="003A2121"/>
    <w:rsid w:val="003A5190"/>
    <w:rsid w:val="003A5998"/>
    <w:rsid w:val="003A621D"/>
    <w:rsid w:val="003B11D5"/>
    <w:rsid w:val="003B279A"/>
    <w:rsid w:val="003B37FE"/>
    <w:rsid w:val="003B389F"/>
    <w:rsid w:val="003B68F9"/>
    <w:rsid w:val="003B741D"/>
    <w:rsid w:val="003C2B52"/>
    <w:rsid w:val="003C2EDC"/>
    <w:rsid w:val="003C474B"/>
    <w:rsid w:val="003C4E2D"/>
    <w:rsid w:val="003C5B38"/>
    <w:rsid w:val="003C631B"/>
    <w:rsid w:val="003D0615"/>
    <w:rsid w:val="003D3CC9"/>
    <w:rsid w:val="003D5A12"/>
    <w:rsid w:val="003D6A22"/>
    <w:rsid w:val="003D7058"/>
    <w:rsid w:val="003E0076"/>
    <w:rsid w:val="003E229C"/>
    <w:rsid w:val="003E248A"/>
    <w:rsid w:val="003E4027"/>
    <w:rsid w:val="003E4E37"/>
    <w:rsid w:val="003E64C5"/>
    <w:rsid w:val="003E69F0"/>
    <w:rsid w:val="003E6D99"/>
    <w:rsid w:val="003F256D"/>
    <w:rsid w:val="003F3DB2"/>
    <w:rsid w:val="003F4F7C"/>
    <w:rsid w:val="003F7B1D"/>
    <w:rsid w:val="00401509"/>
    <w:rsid w:val="0040364A"/>
    <w:rsid w:val="00403C16"/>
    <w:rsid w:val="00403E79"/>
    <w:rsid w:val="00404B70"/>
    <w:rsid w:val="00406AF9"/>
    <w:rsid w:val="00410BE4"/>
    <w:rsid w:val="00410EE8"/>
    <w:rsid w:val="0041199B"/>
    <w:rsid w:val="00411A2E"/>
    <w:rsid w:val="004125A7"/>
    <w:rsid w:val="00415226"/>
    <w:rsid w:val="00416806"/>
    <w:rsid w:val="004169C9"/>
    <w:rsid w:val="00416B88"/>
    <w:rsid w:val="004172C3"/>
    <w:rsid w:val="004173E1"/>
    <w:rsid w:val="004212BD"/>
    <w:rsid w:val="00423B0A"/>
    <w:rsid w:val="00424AD0"/>
    <w:rsid w:val="0042629B"/>
    <w:rsid w:val="004262A2"/>
    <w:rsid w:val="004317BB"/>
    <w:rsid w:val="004317E8"/>
    <w:rsid w:val="004324D2"/>
    <w:rsid w:val="004349AD"/>
    <w:rsid w:val="00434D8E"/>
    <w:rsid w:val="00437F29"/>
    <w:rsid w:val="00437F7A"/>
    <w:rsid w:val="004406CE"/>
    <w:rsid w:val="0045207F"/>
    <w:rsid w:val="004544B5"/>
    <w:rsid w:val="00455021"/>
    <w:rsid w:val="00455FCE"/>
    <w:rsid w:val="00456776"/>
    <w:rsid w:val="004569D3"/>
    <w:rsid w:val="00457257"/>
    <w:rsid w:val="00457A1D"/>
    <w:rsid w:val="004628BA"/>
    <w:rsid w:val="00463765"/>
    <w:rsid w:val="00463FC1"/>
    <w:rsid w:val="0047109A"/>
    <w:rsid w:val="00472DBE"/>
    <w:rsid w:val="00473774"/>
    <w:rsid w:val="00475573"/>
    <w:rsid w:val="00476094"/>
    <w:rsid w:val="00476913"/>
    <w:rsid w:val="00477C4D"/>
    <w:rsid w:val="004802F9"/>
    <w:rsid w:val="004810B3"/>
    <w:rsid w:val="0048125B"/>
    <w:rsid w:val="0048138F"/>
    <w:rsid w:val="004838C1"/>
    <w:rsid w:val="004848C2"/>
    <w:rsid w:val="00485905"/>
    <w:rsid w:val="00485DD0"/>
    <w:rsid w:val="00487AD6"/>
    <w:rsid w:val="0049117F"/>
    <w:rsid w:val="00491B96"/>
    <w:rsid w:val="00493C2A"/>
    <w:rsid w:val="00496C1E"/>
    <w:rsid w:val="00496DDE"/>
    <w:rsid w:val="004A01A7"/>
    <w:rsid w:val="004A0E4C"/>
    <w:rsid w:val="004A133C"/>
    <w:rsid w:val="004A1704"/>
    <w:rsid w:val="004A3235"/>
    <w:rsid w:val="004A392C"/>
    <w:rsid w:val="004A713E"/>
    <w:rsid w:val="004B14DF"/>
    <w:rsid w:val="004B3C70"/>
    <w:rsid w:val="004B4C9B"/>
    <w:rsid w:val="004B5DB8"/>
    <w:rsid w:val="004B607C"/>
    <w:rsid w:val="004C0A75"/>
    <w:rsid w:val="004C1412"/>
    <w:rsid w:val="004C1AD4"/>
    <w:rsid w:val="004C1FCC"/>
    <w:rsid w:val="004C2B12"/>
    <w:rsid w:val="004C2F71"/>
    <w:rsid w:val="004C3D17"/>
    <w:rsid w:val="004C5471"/>
    <w:rsid w:val="004C5E75"/>
    <w:rsid w:val="004C6193"/>
    <w:rsid w:val="004C665D"/>
    <w:rsid w:val="004C6B39"/>
    <w:rsid w:val="004C73D8"/>
    <w:rsid w:val="004D1C09"/>
    <w:rsid w:val="004D44B4"/>
    <w:rsid w:val="004D761A"/>
    <w:rsid w:val="004D7A81"/>
    <w:rsid w:val="004E11C6"/>
    <w:rsid w:val="004E3EC5"/>
    <w:rsid w:val="004E5B52"/>
    <w:rsid w:val="004E787C"/>
    <w:rsid w:val="004E7EBE"/>
    <w:rsid w:val="004F42A9"/>
    <w:rsid w:val="004F5067"/>
    <w:rsid w:val="004F74B4"/>
    <w:rsid w:val="004F79A5"/>
    <w:rsid w:val="004F7E86"/>
    <w:rsid w:val="005002A6"/>
    <w:rsid w:val="0050452B"/>
    <w:rsid w:val="005065BB"/>
    <w:rsid w:val="00507A82"/>
    <w:rsid w:val="00507AE9"/>
    <w:rsid w:val="005158F9"/>
    <w:rsid w:val="00516556"/>
    <w:rsid w:val="00516CA4"/>
    <w:rsid w:val="005179EE"/>
    <w:rsid w:val="00521B30"/>
    <w:rsid w:val="005261D8"/>
    <w:rsid w:val="00526FD1"/>
    <w:rsid w:val="00533448"/>
    <w:rsid w:val="00533726"/>
    <w:rsid w:val="005353A4"/>
    <w:rsid w:val="005354E1"/>
    <w:rsid w:val="005357F3"/>
    <w:rsid w:val="005373ED"/>
    <w:rsid w:val="00537785"/>
    <w:rsid w:val="005415E2"/>
    <w:rsid w:val="0054282E"/>
    <w:rsid w:val="005455C6"/>
    <w:rsid w:val="00546DFB"/>
    <w:rsid w:val="00550704"/>
    <w:rsid w:val="00552383"/>
    <w:rsid w:val="00552F22"/>
    <w:rsid w:val="00553859"/>
    <w:rsid w:val="0055490D"/>
    <w:rsid w:val="005558BD"/>
    <w:rsid w:val="0055637F"/>
    <w:rsid w:val="0055782A"/>
    <w:rsid w:val="00561A68"/>
    <w:rsid w:val="00565AC0"/>
    <w:rsid w:val="00566631"/>
    <w:rsid w:val="005666BF"/>
    <w:rsid w:val="00566E5B"/>
    <w:rsid w:val="00571624"/>
    <w:rsid w:val="00571D67"/>
    <w:rsid w:val="0057277F"/>
    <w:rsid w:val="00572A59"/>
    <w:rsid w:val="00573C19"/>
    <w:rsid w:val="0057470D"/>
    <w:rsid w:val="005749EA"/>
    <w:rsid w:val="00582B7F"/>
    <w:rsid w:val="00583D95"/>
    <w:rsid w:val="005853DE"/>
    <w:rsid w:val="00587185"/>
    <w:rsid w:val="00592100"/>
    <w:rsid w:val="00592DEC"/>
    <w:rsid w:val="00596DC3"/>
    <w:rsid w:val="00597C81"/>
    <w:rsid w:val="005A155C"/>
    <w:rsid w:val="005A214A"/>
    <w:rsid w:val="005A3635"/>
    <w:rsid w:val="005A4467"/>
    <w:rsid w:val="005A45EF"/>
    <w:rsid w:val="005A5CE6"/>
    <w:rsid w:val="005A79FF"/>
    <w:rsid w:val="005B5158"/>
    <w:rsid w:val="005B5575"/>
    <w:rsid w:val="005C1943"/>
    <w:rsid w:val="005C377D"/>
    <w:rsid w:val="005C420E"/>
    <w:rsid w:val="005C51FD"/>
    <w:rsid w:val="005C58C9"/>
    <w:rsid w:val="005C733E"/>
    <w:rsid w:val="005D33ED"/>
    <w:rsid w:val="005D7B49"/>
    <w:rsid w:val="005E04CA"/>
    <w:rsid w:val="005E13E7"/>
    <w:rsid w:val="005E1C4C"/>
    <w:rsid w:val="005E2991"/>
    <w:rsid w:val="005E5881"/>
    <w:rsid w:val="005E6C0A"/>
    <w:rsid w:val="005F1247"/>
    <w:rsid w:val="005F22B4"/>
    <w:rsid w:val="005F26F8"/>
    <w:rsid w:val="005F4774"/>
    <w:rsid w:val="005F6018"/>
    <w:rsid w:val="005F79C2"/>
    <w:rsid w:val="006007DD"/>
    <w:rsid w:val="00600BE3"/>
    <w:rsid w:val="00600F12"/>
    <w:rsid w:val="0060544B"/>
    <w:rsid w:val="00605A35"/>
    <w:rsid w:val="00605FF1"/>
    <w:rsid w:val="00606323"/>
    <w:rsid w:val="00607D26"/>
    <w:rsid w:val="00613926"/>
    <w:rsid w:val="0061432A"/>
    <w:rsid w:val="00614A73"/>
    <w:rsid w:val="00615A84"/>
    <w:rsid w:val="006160A7"/>
    <w:rsid w:val="00617483"/>
    <w:rsid w:val="00620A53"/>
    <w:rsid w:val="0062210A"/>
    <w:rsid w:val="006246B8"/>
    <w:rsid w:val="00624750"/>
    <w:rsid w:val="00624DB2"/>
    <w:rsid w:val="00624E4F"/>
    <w:rsid w:val="006278C7"/>
    <w:rsid w:val="00627EF5"/>
    <w:rsid w:val="00631E22"/>
    <w:rsid w:val="006340F2"/>
    <w:rsid w:val="006354E4"/>
    <w:rsid w:val="0063579D"/>
    <w:rsid w:val="00635849"/>
    <w:rsid w:val="00635F8C"/>
    <w:rsid w:val="00636721"/>
    <w:rsid w:val="006405C7"/>
    <w:rsid w:val="00644E57"/>
    <w:rsid w:val="00644EEE"/>
    <w:rsid w:val="00645C8A"/>
    <w:rsid w:val="00647984"/>
    <w:rsid w:val="00647E88"/>
    <w:rsid w:val="006543EC"/>
    <w:rsid w:val="00656419"/>
    <w:rsid w:val="00656AF1"/>
    <w:rsid w:val="006574F4"/>
    <w:rsid w:val="00660BEB"/>
    <w:rsid w:val="006651F7"/>
    <w:rsid w:val="00665888"/>
    <w:rsid w:val="00667888"/>
    <w:rsid w:val="00667BBF"/>
    <w:rsid w:val="00667E76"/>
    <w:rsid w:val="00670133"/>
    <w:rsid w:val="00670BA5"/>
    <w:rsid w:val="006757A9"/>
    <w:rsid w:val="00676CBC"/>
    <w:rsid w:val="0068071E"/>
    <w:rsid w:val="00682871"/>
    <w:rsid w:val="00682D59"/>
    <w:rsid w:val="00683674"/>
    <w:rsid w:val="006902EF"/>
    <w:rsid w:val="00690B5C"/>
    <w:rsid w:val="006911B9"/>
    <w:rsid w:val="0069175D"/>
    <w:rsid w:val="006943F2"/>
    <w:rsid w:val="00696151"/>
    <w:rsid w:val="00696DFD"/>
    <w:rsid w:val="0069723B"/>
    <w:rsid w:val="006972DB"/>
    <w:rsid w:val="006977AF"/>
    <w:rsid w:val="006A1F01"/>
    <w:rsid w:val="006A6AF2"/>
    <w:rsid w:val="006B05C6"/>
    <w:rsid w:val="006B116D"/>
    <w:rsid w:val="006B16EE"/>
    <w:rsid w:val="006B2C99"/>
    <w:rsid w:val="006B446B"/>
    <w:rsid w:val="006B7921"/>
    <w:rsid w:val="006B7C16"/>
    <w:rsid w:val="006C0BA3"/>
    <w:rsid w:val="006C5D63"/>
    <w:rsid w:val="006C6AA5"/>
    <w:rsid w:val="006C6BE0"/>
    <w:rsid w:val="006D1501"/>
    <w:rsid w:val="006D2EBD"/>
    <w:rsid w:val="006D4A6A"/>
    <w:rsid w:val="006D71D4"/>
    <w:rsid w:val="006D7F67"/>
    <w:rsid w:val="006E311C"/>
    <w:rsid w:val="006E5044"/>
    <w:rsid w:val="006E5C81"/>
    <w:rsid w:val="006E5CF0"/>
    <w:rsid w:val="006E7572"/>
    <w:rsid w:val="006E7AF8"/>
    <w:rsid w:val="006E7BEE"/>
    <w:rsid w:val="006E7C5F"/>
    <w:rsid w:val="006F186B"/>
    <w:rsid w:val="006F191A"/>
    <w:rsid w:val="006F277A"/>
    <w:rsid w:val="006F5C06"/>
    <w:rsid w:val="007004B2"/>
    <w:rsid w:val="00700C9F"/>
    <w:rsid w:val="007055D6"/>
    <w:rsid w:val="007106BE"/>
    <w:rsid w:val="0071133F"/>
    <w:rsid w:val="00711539"/>
    <w:rsid w:val="00711B1F"/>
    <w:rsid w:val="00716509"/>
    <w:rsid w:val="00716B6F"/>
    <w:rsid w:val="007172C1"/>
    <w:rsid w:val="00717FD8"/>
    <w:rsid w:val="00720B88"/>
    <w:rsid w:val="00722324"/>
    <w:rsid w:val="0072274A"/>
    <w:rsid w:val="00722F85"/>
    <w:rsid w:val="00723E11"/>
    <w:rsid w:val="00724658"/>
    <w:rsid w:val="007264D8"/>
    <w:rsid w:val="00726637"/>
    <w:rsid w:val="007272A1"/>
    <w:rsid w:val="007273F9"/>
    <w:rsid w:val="0072779E"/>
    <w:rsid w:val="00727E45"/>
    <w:rsid w:val="007344CA"/>
    <w:rsid w:val="007345FB"/>
    <w:rsid w:val="00736C19"/>
    <w:rsid w:val="007402B5"/>
    <w:rsid w:val="007410D6"/>
    <w:rsid w:val="00744775"/>
    <w:rsid w:val="00745A7A"/>
    <w:rsid w:val="00746B81"/>
    <w:rsid w:val="00746F62"/>
    <w:rsid w:val="007515B2"/>
    <w:rsid w:val="00751924"/>
    <w:rsid w:val="00752896"/>
    <w:rsid w:val="00753FF7"/>
    <w:rsid w:val="00754F6F"/>
    <w:rsid w:val="00755DBC"/>
    <w:rsid w:val="00761731"/>
    <w:rsid w:val="00761CD7"/>
    <w:rsid w:val="00761F45"/>
    <w:rsid w:val="00762E90"/>
    <w:rsid w:val="00763682"/>
    <w:rsid w:val="00770DD3"/>
    <w:rsid w:val="007716F1"/>
    <w:rsid w:val="00771731"/>
    <w:rsid w:val="00771CD6"/>
    <w:rsid w:val="00773BF3"/>
    <w:rsid w:val="00773F15"/>
    <w:rsid w:val="00773F61"/>
    <w:rsid w:val="007741D8"/>
    <w:rsid w:val="0077438F"/>
    <w:rsid w:val="00776A48"/>
    <w:rsid w:val="00777E58"/>
    <w:rsid w:val="007826E5"/>
    <w:rsid w:val="007841AF"/>
    <w:rsid w:val="00786ACA"/>
    <w:rsid w:val="007871F9"/>
    <w:rsid w:val="00787B50"/>
    <w:rsid w:val="00791235"/>
    <w:rsid w:val="00791E5F"/>
    <w:rsid w:val="007934BC"/>
    <w:rsid w:val="00793816"/>
    <w:rsid w:val="00793A12"/>
    <w:rsid w:val="0079488A"/>
    <w:rsid w:val="00795C5A"/>
    <w:rsid w:val="007971BA"/>
    <w:rsid w:val="00797A8A"/>
    <w:rsid w:val="00797B4A"/>
    <w:rsid w:val="007A2C36"/>
    <w:rsid w:val="007A3EB4"/>
    <w:rsid w:val="007A4E7E"/>
    <w:rsid w:val="007A7C9B"/>
    <w:rsid w:val="007B1D3B"/>
    <w:rsid w:val="007B21C8"/>
    <w:rsid w:val="007B3487"/>
    <w:rsid w:val="007B7000"/>
    <w:rsid w:val="007C7A18"/>
    <w:rsid w:val="007D1590"/>
    <w:rsid w:val="007D475E"/>
    <w:rsid w:val="007D4FD2"/>
    <w:rsid w:val="007D54AA"/>
    <w:rsid w:val="007D5D56"/>
    <w:rsid w:val="007E562F"/>
    <w:rsid w:val="007E5B1F"/>
    <w:rsid w:val="007E78B1"/>
    <w:rsid w:val="007F0728"/>
    <w:rsid w:val="007F2024"/>
    <w:rsid w:val="007F22FD"/>
    <w:rsid w:val="007F3D9F"/>
    <w:rsid w:val="007F3F1D"/>
    <w:rsid w:val="007F7491"/>
    <w:rsid w:val="007F77B6"/>
    <w:rsid w:val="00801031"/>
    <w:rsid w:val="008019BC"/>
    <w:rsid w:val="008039B0"/>
    <w:rsid w:val="00803B52"/>
    <w:rsid w:val="008051C3"/>
    <w:rsid w:val="008051FE"/>
    <w:rsid w:val="00806DB5"/>
    <w:rsid w:val="00807FCC"/>
    <w:rsid w:val="0081238C"/>
    <w:rsid w:val="0081350C"/>
    <w:rsid w:val="0082021C"/>
    <w:rsid w:val="00821FF9"/>
    <w:rsid w:val="00822809"/>
    <w:rsid w:val="00822B3F"/>
    <w:rsid w:val="00823FB8"/>
    <w:rsid w:val="00826E3E"/>
    <w:rsid w:val="00830989"/>
    <w:rsid w:val="00831782"/>
    <w:rsid w:val="008331FE"/>
    <w:rsid w:val="0083335C"/>
    <w:rsid w:val="0083381E"/>
    <w:rsid w:val="00833C36"/>
    <w:rsid w:val="00835B08"/>
    <w:rsid w:val="00836652"/>
    <w:rsid w:val="00836A99"/>
    <w:rsid w:val="00842083"/>
    <w:rsid w:val="00844C3C"/>
    <w:rsid w:val="00844EF5"/>
    <w:rsid w:val="00845478"/>
    <w:rsid w:val="008457C3"/>
    <w:rsid w:val="00850050"/>
    <w:rsid w:val="008509C6"/>
    <w:rsid w:val="00855AF1"/>
    <w:rsid w:val="00856C41"/>
    <w:rsid w:val="008577D2"/>
    <w:rsid w:val="00862FEC"/>
    <w:rsid w:val="00863055"/>
    <w:rsid w:val="00865C84"/>
    <w:rsid w:val="00866669"/>
    <w:rsid w:val="0087107E"/>
    <w:rsid w:val="00874B8B"/>
    <w:rsid w:val="008766A4"/>
    <w:rsid w:val="008769AB"/>
    <w:rsid w:val="0087710E"/>
    <w:rsid w:val="00877642"/>
    <w:rsid w:val="008867AE"/>
    <w:rsid w:val="00887348"/>
    <w:rsid w:val="00891B99"/>
    <w:rsid w:val="008931F2"/>
    <w:rsid w:val="00893F6C"/>
    <w:rsid w:val="00894B0A"/>
    <w:rsid w:val="0089543A"/>
    <w:rsid w:val="00897513"/>
    <w:rsid w:val="008A398F"/>
    <w:rsid w:val="008B2D2B"/>
    <w:rsid w:val="008B3456"/>
    <w:rsid w:val="008B47A2"/>
    <w:rsid w:val="008B4F5E"/>
    <w:rsid w:val="008B5704"/>
    <w:rsid w:val="008B6B5E"/>
    <w:rsid w:val="008B7837"/>
    <w:rsid w:val="008C15C6"/>
    <w:rsid w:val="008C181E"/>
    <w:rsid w:val="008C1DC1"/>
    <w:rsid w:val="008C1EE0"/>
    <w:rsid w:val="008C1FC7"/>
    <w:rsid w:val="008D0597"/>
    <w:rsid w:val="008D0E8B"/>
    <w:rsid w:val="008D1D3D"/>
    <w:rsid w:val="008D2183"/>
    <w:rsid w:val="008D298E"/>
    <w:rsid w:val="008D3069"/>
    <w:rsid w:val="008D50E1"/>
    <w:rsid w:val="008D56F5"/>
    <w:rsid w:val="008D5D7F"/>
    <w:rsid w:val="008D7FC7"/>
    <w:rsid w:val="008E048A"/>
    <w:rsid w:val="008E0C5E"/>
    <w:rsid w:val="008E2BDF"/>
    <w:rsid w:val="008E2F57"/>
    <w:rsid w:val="008E3207"/>
    <w:rsid w:val="008E7990"/>
    <w:rsid w:val="008F05EF"/>
    <w:rsid w:val="008F160B"/>
    <w:rsid w:val="008F3B0E"/>
    <w:rsid w:val="008F4314"/>
    <w:rsid w:val="008F4C73"/>
    <w:rsid w:val="008F5F91"/>
    <w:rsid w:val="008F610F"/>
    <w:rsid w:val="008F6CE8"/>
    <w:rsid w:val="00900C0A"/>
    <w:rsid w:val="0090211B"/>
    <w:rsid w:val="009035FE"/>
    <w:rsid w:val="00903A59"/>
    <w:rsid w:val="00903B10"/>
    <w:rsid w:val="00904233"/>
    <w:rsid w:val="00904CE0"/>
    <w:rsid w:val="0090674C"/>
    <w:rsid w:val="00914C6A"/>
    <w:rsid w:val="009227DC"/>
    <w:rsid w:val="00922EA8"/>
    <w:rsid w:val="00922EEE"/>
    <w:rsid w:val="0092367F"/>
    <w:rsid w:val="009236E1"/>
    <w:rsid w:val="00923EFD"/>
    <w:rsid w:val="0092645B"/>
    <w:rsid w:val="009270D9"/>
    <w:rsid w:val="00927F74"/>
    <w:rsid w:val="009343C6"/>
    <w:rsid w:val="009356CB"/>
    <w:rsid w:val="00936AF6"/>
    <w:rsid w:val="00936D40"/>
    <w:rsid w:val="00937163"/>
    <w:rsid w:val="0094097F"/>
    <w:rsid w:val="00941439"/>
    <w:rsid w:val="00943240"/>
    <w:rsid w:val="00944A25"/>
    <w:rsid w:val="0094636F"/>
    <w:rsid w:val="0095159D"/>
    <w:rsid w:val="00957AFA"/>
    <w:rsid w:val="009629E5"/>
    <w:rsid w:val="009643A8"/>
    <w:rsid w:val="00964770"/>
    <w:rsid w:val="00965281"/>
    <w:rsid w:val="00965435"/>
    <w:rsid w:val="00965FC2"/>
    <w:rsid w:val="00971152"/>
    <w:rsid w:val="00971618"/>
    <w:rsid w:val="0097188D"/>
    <w:rsid w:val="009748C6"/>
    <w:rsid w:val="00976A76"/>
    <w:rsid w:val="00982274"/>
    <w:rsid w:val="00986CA5"/>
    <w:rsid w:val="00990EEC"/>
    <w:rsid w:val="00992A18"/>
    <w:rsid w:val="00992ABB"/>
    <w:rsid w:val="0099452D"/>
    <w:rsid w:val="009951B9"/>
    <w:rsid w:val="009A0E83"/>
    <w:rsid w:val="009A2DBD"/>
    <w:rsid w:val="009A7462"/>
    <w:rsid w:val="009A764F"/>
    <w:rsid w:val="009A7689"/>
    <w:rsid w:val="009A7A13"/>
    <w:rsid w:val="009B0066"/>
    <w:rsid w:val="009B144E"/>
    <w:rsid w:val="009B15C3"/>
    <w:rsid w:val="009B16F2"/>
    <w:rsid w:val="009B1B2E"/>
    <w:rsid w:val="009B26EA"/>
    <w:rsid w:val="009B297F"/>
    <w:rsid w:val="009B2E77"/>
    <w:rsid w:val="009B4F7D"/>
    <w:rsid w:val="009B5179"/>
    <w:rsid w:val="009B558F"/>
    <w:rsid w:val="009B6848"/>
    <w:rsid w:val="009C301F"/>
    <w:rsid w:val="009C3C4B"/>
    <w:rsid w:val="009C4776"/>
    <w:rsid w:val="009C57C5"/>
    <w:rsid w:val="009C6913"/>
    <w:rsid w:val="009C7E85"/>
    <w:rsid w:val="009D03B2"/>
    <w:rsid w:val="009D0B31"/>
    <w:rsid w:val="009D0F66"/>
    <w:rsid w:val="009E0453"/>
    <w:rsid w:val="009E05B3"/>
    <w:rsid w:val="009E28CE"/>
    <w:rsid w:val="009E3A5C"/>
    <w:rsid w:val="009E7007"/>
    <w:rsid w:val="009F1E2A"/>
    <w:rsid w:val="009F222A"/>
    <w:rsid w:val="009F40C4"/>
    <w:rsid w:val="009F4379"/>
    <w:rsid w:val="009F4585"/>
    <w:rsid w:val="009F47EC"/>
    <w:rsid w:val="00A00065"/>
    <w:rsid w:val="00A00205"/>
    <w:rsid w:val="00A056B5"/>
    <w:rsid w:val="00A05A76"/>
    <w:rsid w:val="00A06CC3"/>
    <w:rsid w:val="00A102DE"/>
    <w:rsid w:val="00A1098D"/>
    <w:rsid w:val="00A13666"/>
    <w:rsid w:val="00A13CAE"/>
    <w:rsid w:val="00A1405A"/>
    <w:rsid w:val="00A14AF2"/>
    <w:rsid w:val="00A15CFD"/>
    <w:rsid w:val="00A1707B"/>
    <w:rsid w:val="00A17488"/>
    <w:rsid w:val="00A1748A"/>
    <w:rsid w:val="00A20673"/>
    <w:rsid w:val="00A20EE5"/>
    <w:rsid w:val="00A223FF"/>
    <w:rsid w:val="00A22751"/>
    <w:rsid w:val="00A2511B"/>
    <w:rsid w:val="00A25E6E"/>
    <w:rsid w:val="00A268D5"/>
    <w:rsid w:val="00A27064"/>
    <w:rsid w:val="00A274F5"/>
    <w:rsid w:val="00A34781"/>
    <w:rsid w:val="00A3602B"/>
    <w:rsid w:val="00A40335"/>
    <w:rsid w:val="00A42487"/>
    <w:rsid w:val="00A45632"/>
    <w:rsid w:val="00A476C7"/>
    <w:rsid w:val="00A47885"/>
    <w:rsid w:val="00A531B2"/>
    <w:rsid w:val="00A6068B"/>
    <w:rsid w:val="00A6260F"/>
    <w:rsid w:val="00A70618"/>
    <w:rsid w:val="00A70B49"/>
    <w:rsid w:val="00A72D34"/>
    <w:rsid w:val="00A73628"/>
    <w:rsid w:val="00A74236"/>
    <w:rsid w:val="00A7458F"/>
    <w:rsid w:val="00A74D9F"/>
    <w:rsid w:val="00A7591C"/>
    <w:rsid w:val="00A75E9A"/>
    <w:rsid w:val="00A80278"/>
    <w:rsid w:val="00A80C07"/>
    <w:rsid w:val="00A80D4E"/>
    <w:rsid w:val="00A819A2"/>
    <w:rsid w:val="00A820D2"/>
    <w:rsid w:val="00A8233E"/>
    <w:rsid w:val="00A82780"/>
    <w:rsid w:val="00A82DE9"/>
    <w:rsid w:val="00A83805"/>
    <w:rsid w:val="00A85765"/>
    <w:rsid w:val="00A87838"/>
    <w:rsid w:val="00A87A5E"/>
    <w:rsid w:val="00A87F56"/>
    <w:rsid w:val="00A9326D"/>
    <w:rsid w:val="00A9450C"/>
    <w:rsid w:val="00A95DAD"/>
    <w:rsid w:val="00A9701B"/>
    <w:rsid w:val="00AA11A1"/>
    <w:rsid w:val="00AA2C11"/>
    <w:rsid w:val="00AA37D9"/>
    <w:rsid w:val="00AA3D0B"/>
    <w:rsid w:val="00AA483C"/>
    <w:rsid w:val="00AA76B6"/>
    <w:rsid w:val="00AA7794"/>
    <w:rsid w:val="00AB0319"/>
    <w:rsid w:val="00AB0B18"/>
    <w:rsid w:val="00AB284C"/>
    <w:rsid w:val="00AB3BE7"/>
    <w:rsid w:val="00AB660B"/>
    <w:rsid w:val="00AB67D4"/>
    <w:rsid w:val="00AB68C5"/>
    <w:rsid w:val="00AC124E"/>
    <w:rsid w:val="00AC1486"/>
    <w:rsid w:val="00AC3AF4"/>
    <w:rsid w:val="00AC4E41"/>
    <w:rsid w:val="00AC61AD"/>
    <w:rsid w:val="00AC67DE"/>
    <w:rsid w:val="00AD0E7A"/>
    <w:rsid w:val="00AD55AC"/>
    <w:rsid w:val="00AD5E5A"/>
    <w:rsid w:val="00AD7F5A"/>
    <w:rsid w:val="00AE526B"/>
    <w:rsid w:val="00AE5E1F"/>
    <w:rsid w:val="00AE6F96"/>
    <w:rsid w:val="00AE77C6"/>
    <w:rsid w:val="00AF173A"/>
    <w:rsid w:val="00AF2001"/>
    <w:rsid w:val="00AF3272"/>
    <w:rsid w:val="00AF51E4"/>
    <w:rsid w:val="00AF5D33"/>
    <w:rsid w:val="00AF6959"/>
    <w:rsid w:val="00AF7199"/>
    <w:rsid w:val="00B03A82"/>
    <w:rsid w:val="00B03B58"/>
    <w:rsid w:val="00B051F3"/>
    <w:rsid w:val="00B0608C"/>
    <w:rsid w:val="00B07E99"/>
    <w:rsid w:val="00B11FF9"/>
    <w:rsid w:val="00B1207E"/>
    <w:rsid w:val="00B14808"/>
    <w:rsid w:val="00B14BD0"/>
    <w:rsid w:val="00B15613"/>
    <w:rsid w:val="00B166EE"/>
    <w:rsid w:val="00B169C7"/>
    <w:rsid w:val="00B17DE2"/>
    <w:rsid w:val="00B20196"/>
    <w:rsid w:val="00B20ADF"/>
    <w:rsid w:val="00B22B74"/>
    <w:rsid w:val="00B26ADC"/>
    <w:rsid w:val="00B26D05"/>
    <w:rsid w:val="00B31061"/>
    <w:rsid w:val="00B31E03"/>
    <w:rsid w:val="00B328E5"/>
    <w:rsid w:val="00B33E5F"/>
    <w:rsid w:val="00B34289"/>
    <w:rsid w:val="00B343CB"/>
    <w:rsid w:val="00B3626A"/>
    <w:rsid w:val="00B410E0"/>
    <w:rsid w:val="00B41865"/>
    <w:rsid w:val="00B43D91"/>
    <w:rsid w:val="00B45DF9"/>
    <w:rsid w:val="00B460D7"/>
    <w:rsid w:val="00B46B6B"/>
    <w:rsid w:val="00B50BC6"/>
    <w:rsid w:val="00B53824"/>
    <w:rsid w:val="00B546E0"/>
    <w:rsid w:val="00B569F4"/>
    <w:rsid w:val="00B57AC9"/>
    <w:rsid w:val="00B57DE0"/>
    <w:rsid w:val="00B60363"/>
    <w:rsid w:val="00B644E9"/>
    <w:rsid w:val="00B668B9"/>
    <w:rsid w:val="00B66FC9"/>
    <w:rsid w:val="00B67AB1"/>
    <w:rsid w:val="00B7226F"/>
    <w:rsid w:val="00B724E2"/>
    <w:rsid w:val="00B72C82"/>
    <w:rsid w:val="00B7515A"/>
    <w:rsid w:val="00B76299"/>
    <w:rsid w:val="00B76A90"/>
    <w:rsid w:val="00B77CEC"/>
    <w:rsid w:val="00B81079"/>
    <w:rsid w:val="00B81D73"/>
    <w:rsid w:val="00B8326E"/>
    <w:rsid w:val="00B835EC"/>
    <w:rsid w:val="00B84485"/>
    <w:rsid w:val="00B8567E"/>
    <w:rsid w:val="00B85811"/>
    <w:rsid w:val="00B865A2"/>
    <w:rsid w:val="00B91E99"/>
    <w:rsid w:val="00BA1AAE"/>
    <w:rsid w:val="00BA1EAF"/>
    <w:rsid w:val="00BA2827"/>
    <w:rsid w:val="00BA3103"/>
    <w:rsid w:val="00BB0630"/>
    <w:rsid w:val="00BB1363"/>
    <w:rsid w:val="00BB41BA"/>
    <w:rsid w:val="00BB4B52"/>
    <w:rsid w:val="00BB536B"/>
    <w:rsid w:val="00BB5472"/>
    <w:rsid w:val="00BB5B88"/>
    <w:rsid w:val="00BB6359"/>
    <w:rsid w:val="00BB679A"/>
    <w:rsid w:val="00BC393C"/>
    <w:rsid w:val="00BC39D3"/>
    <w:rsid w:val="00BC7215"/>
    <w:rsid w:val="00BD4757"/>
    <w:rsid w:val="00BD5C56"/>
    <w:rsid w:val="00BD6932"/>
    <w:rsid w:val="00BE1AEE"/>
    <w:rsid w:val="00BE5739"/>
    <w:rsid w:val="00BE6EBB"/>
    <w:rsid w:val="00BF0D3E"/>
    <w:rsid w:val="00BF0D9A"/>
    <w:rsid w:val="00BF0F7B"/>
    <w:rsid w:val="00BF2AE1"/>
    <w:rsid w:val="00BF331D"/>
    <w:rsid w:val="00C00777"/>
    <w:rsid w:val="00C00B47"/>
    <w:rsid w:val="00C02EB7"/>
    <w:rsid w:val="00C031CF"/>
    <w:rsid w:val="00C041EE"/>
    <w:rsid w:val="00C048EC"/>
    <w:rsid w:val="00C05996"/>
    <w:rsid w:val="00C0715A"/>
    <w:rsid w:val="00C1001E"/>
    <w:rsid w:val="00C10E91"/>
    <w:rsid w:val="00C13116"/>
    <w:rsid w:val="00C148E6"/>
    <w:rsid w:val="00C15EB3"/>
    <w:rsid w:val="00C163F6"/>
    <w:rsid w:val="00C1641B"/>
    <w:rsid w:val="00C17641"/>
    <w:rsid w:val="00C23476"/>
    <w:rsid w:val="00C23DD7"/>
    <w:rsid w:val="00C24077"/>
    <w:rsid w:val="00C25D45"/>
    <w:rsid w:val="00C2756D"/>
    <w:rsid w:val="00C30416"/>
    <w:rsid w:val="00C30C79"/>
    <w:rsid w:val="00C3131E"/>
    <w:rsid w:val="00C31382"/>
    <w:rsid w:val="00C32C0A"/>
    <w:rsid w:val="00C335A4"/>
    <w:rsid w:val="00C36270"/>
    <w:rsid w:val="00C37428"/>
    <w:rsid w:val="00C4018C"/>
    <w:rsid w:val="00C41009"/>
    <w:rsid w:val="00C42901"/>
    <w:rsid w:val="00C4389F"/>
    <w:rsid w:val="00C44991"/>
    <w:rsid w:val="00C45CFD"/>
    <w:rsid w:val="00C53EEF"/>
    <w:rsid w:val="00C5407D"/>
    <w:rsid w:val="00C54A0E"/>
    <w:rsid w:val="00C5636D"/>
    <w:rsid w:val="00C56E3B"/>
    <w:rsid w:val="00C57C69"/>
    <w:rsid w:val="00C60276"/>
    <w:rsid w:val="00C6095D"/>
    <w:rsid w:val="00C63F4F"/>
    <w:rsid w:val="00C65B09"/>
    <w:rsid w:val="00C70EEC"/>
    <w:rsid w:val="00C70F25"/>
    <w:rsid w:val="00C7114B"/>
    <w:rsid w:val="00C736EA"/>
    <w:rsid w:val="00C751D9"/>
    <w:rsid w:val="00C75D06"/>
    <w:rsid w:val="00C779A3"/>
    <w:rsid w:val="00C80183"/>
    <w:rsid w:val="00C80EF3"/>
    <w:rsid w:val="00C81A6D"/>
    <w:rsid w:val="00C81F92"/>
    <w:rsid w:val="00C8300A"/>
    <w:rsid w:val="00C84D17"/>
    <w:rsid w:val="00C860AE"/>
    <w:rsid w:val="00C863AB"/>
    <w:rsid w:val="00C87A58"/>
    <w:rsid w:val="00C90F63"/>
    <w:rsid w:val="00C93492"/>
    <w:rsid w:val="00C95ACF"/>
    <w:rsid w:val="00C96C4A"/>
    <w:rsid w:val="00C97A57"/>
    <w:rsid w:val="00CA0035"/>
    <w:rsid w:val="00CA187C"/>
    <w:rsid w:val="00CA4039"/>
    <w:rsid w:val="00CA7E41"/>
    <w:rsid w:val="00CB0403"/>
    <w:rsid w:val="00CB16DF"/>
    <w:rsid w:val="00CB4489"/>
    <w:rsid w:val="00CB46A0"/>
    <w:rsid w:val="00CB4FEE"/>
    <w:rsid w:val="00CC2B15"/>
    <w:rsid w:val="00CC2F03"/>
    <w:rsid w:val="00CC3660"/>
    <w:rsid w:val="00CC6BB0"/>
    <w:rsid w:val="00CC6F6A"/>
    <w:rsid w:val="00CC7945"/>
    <w:rsid w:val="00CD20EE"/>
    <w:rsid w:val="00CD269A"/>
    <w:rsid w:val="00CD2EBF"/>
    <w:rsid w:val="00CE06A8"/>
    <w:rsid w:val="00CE75F3"/>
    <w:rsid w:val="00CF31CA"/>
    <w:rsid w:val="00CF49A5"/>
    <w:rsid w:val="00CF5EA0"/>
    <w:rsid w:val="00CF7B68"/>
    <w:rsid w:val="00CF7EEA"/>
    <w:rsid w:val="00D02025"/>
    <w:rsid w:val="00D03FC0"/>
    <w:rsid w:val="00D04296"/>
    <w:rsid w:val="00D04B87"/>
    <w:rsid w:val="00D04EB6"/>
    <w:rsid w:val="00D06ACB"/>
    <w:rsid w:val="00D105F7"/>
    <w:rsid w:val="00D10AC5"/>
    <w:rsid w:val="00D10ADD"/>
    <w:rsid w:val="00D1290F"/>
    <w:rsid w:val="00D15C1B"/>
    <w:rsid w:val="00D16327"/>
    <w:rsid w:val="00D208CD"/>
    <w:rsid w:val="00D21947"/>
    <w:rsid w:val="00D22436"/>
    <w:rsid w:val="00D22948"/>
    <w:rsid w:val="00D2775C"/>
    <w:rsid w:val="00D27E85"/>
    <w:rsid w:val="00D335BA"/>
    <w:rsid w:val="00D341EE"/>
    <w:rsid w:val="00D347ED"/>
    <w:rsid w:val="00D365BC"/>
    <w:rsid w:val="00D37B4E"/>
    <w:rsid w:val="00D37EEF"/>
    <w:rsid w:val="00D46DC0"/>
    <w:rsid w:val="00D50899"/>
    <w:rsid w:val="00D509C3"/>
    <w:rsid w:val="00D53558"/>
    <w:rsid w:val="00D53F17"/>
    <w:rsid w:val="00D543C0"/>
    <w:rsid w:val="00D54CE7"/>
    <w:rsid w:val="00D56F0F"/>
    <w:rsid w:val="00D573F8"/>
    <w:rsid w:val="00D57502"/>
    <w:rsid w:val="00D602A4"/>
    <w:rsid w:val="00D625CD"/>
    <w:rsid w:val="00D6517B"/>
    <w:rsid w:val="00D65ACB"/>
    <w:rsid w:val="00D661E8"/>
    <w:rsid w:val="00D7134E"/>
    <w:rsid w:val="00D73F2E"/>
    <w:rsid w:val="00D74659"/>
    <w:rsid w:val="00D7496A"/>
    <w:rsid w:val="00D76177"/>
    <w:rsid w:val="00D833DB"/>
    <w:rsid w:val="00D87FF8"/>
    <w:rsid w:val="00D90CEC"/>
    <w:rsid w:val="00D91ABA"/>
    <w:rsid w:val="00D97270"/>
    <w:rsid w:val="00D97367"/>
    <w:rsid w:val="00D97C4F"/>
    <w:rsid w:val="00DB02CD"/>
    <w:rsid w:val="00DB51D8"/>
    <w:rsid w:val="00DB6622"/>
    <w:rsid w:val="00DC12E9"/>
    <w:rsid w:val="00DC2740"/>
    <w:rsid w:val="00DD19E9"/>
    <w:rsid w:val="00DD3DC5"/>
    <w:rsid w:val="00DD4A4C"/>
    <w:rsid w:val="00DE4B78"/>
    <w:rsid w:val="00DE53A1"/>
    <w:rsid w:val="00DF08C3"/>
    <w:rsid w:val="00DF08D5"/>
    <w:rsid w:val="00DF1711"/>
    <w:rsid w:val="00DF1ED8"/>
    <w:rsid w:val="00DF2B94"/>
    <w:rsid w:val="00DF31A3"/>
    <w:rsid w:val="00E00335"/>
    <w:rsid w:val="00E003C9"/>
    <w:rsid w:val="00E00C55"/>
    <w:rsid w:val="00E01959"/>
    <w:rsid w:val="00E038A6"/>
    <w:rsid w:val="00E05CF5"/>
    <w:rsid w:val="00E06D4A"/>
    <w:rsid w:val="00E073EA"/>
    <w:rsid w:val="00E115D4"/>
    <w:rsid w:val="00E12C56"/>
    <w:rsid w:val="00E15CA5"/>
    <w:rsid w:val="00E170BA"/>
    <w:rsid w:val="00E171BE"/>
    <w:rsid w:val="00E2150E"/>
    <w:rsid w:val="00E229F6"/>
    <w:rsid w:val="00E23011"/>
    <w:rsid w:val="00E23F93"/>
    <w:rsid w:val="00E2775D"/>
    <w:rsid w:val="00E3291B"/>
    <w:rsid w:val="00E3399B"/>
    <w:rsid w:val="00E3693C"/>
    <w:rsid w:val="00E40C09"/>
    <w:rsid w:val="00E44385"/>
    <w:rsid w:val="00E45220"/>
    <w:rsid w:val="00E45542"/>
    <w:rsid w:val="00E4596D"/>
    <w:rsid w:val="00E530C7"/>
    <w:rsid w:val="00E54B80"/>
    <w:rsid w:val="00E5503B"/>
    <w:rsid w:val="00E55EB8"/>
    <w:rsid w:val="00E571BE"/>
    <w:rsid w:val="00E5763D"/>
    <w:rsid w:val="00E5775E"/>
    <w:rsid w:val="00E62792"/>
    <w:rsid w:val="00E65FF8"/>
    <w:rsid w:val="00E70A27"/>
    <w:rsid w:val="00E71E4D"/>
    <w:rsid w:val="00E72C8E"/>
    <w:rsid w:val="00E76C3F"/>
    <w:rsid w:val="00E771AE"/>
    <w:rsid w:val="00E84ED5"/>
    <w:rsid w:val="00E85160"/>
    <w:rsid w:val="00E91782"/>
    <w:rsid w:val="00E91EC4"/>
    <w:rsid w:val="00E92C8E"/>
    <w:rsid w:val="00E92D16"/>
    <w:rsid w:val="00E934D6"/>
    <w:rsid w:val="00E94E8C"/>
    <w:rsid w:val="00E94F2D"/>
    <w:rsid w:val="00E95A5A"/>
    <w:rsid w:val="00E95CCB"/>
    <w:rsid w:val="00E95D22"/>
    <w:rsid w:val="00E96795"/>
    <w:rsid w:val="00E9783E"/>
    <w:rsid w:val="00EA0435"/>
    <w:rsid w:val="00EA3675"/>
    <w:rsid w:val="00EA3A67"/>
    <w:rsid w:val="00EA3EC3"/>
    <w:rsid w:val="00EA607D"/>
    <w:rsid w:val="00EA7617"/>
    <w:rsid w:val="00EB06EE"/>
    <w:rsid w:val="00EB0B7D"/>
    <w:rsid w:val="00EB4A69"/>
    <w:rsid w:val="00EB4C2D"/>
    <w:rsid w:val="00EC130D"/>
    <w:rsid w:val="00EC3C9C"/>
    <w:rsid w:val="00EC4958"/>
    <w:rsid w:val="00EC51B0"/>
    <w:rsid w:val="00EC56FB"/>
    <w:rsid w:val="00EC6E53"/>
    <w:rsid w:val="00EC7CE5"/>
    <w:rsid w:val="00ED09B1"/>
    <w:rsid w:val="00ED2E99"/>
    <w:rsid w:val="00ED3AEB"/>
    <w:rsid w:val="00ED465A"/>
    <w:rsid w:val="00ED5AD8"/>
    <w:rsid w:val="00ED60C7"/>
    <w:rsid w:val="00EE09D0"/>
    <w:rsid w:val="00EE2962"/>
    <w:rsid w:val="00EE2A9E"/>
    <w:rsid w:val="00EE2E79"/>
    <w:rsid w:val="00EE438E"/>
    <w:rsid w:val="00EE482B"/>
    <w:rsid w:val="00EE551F"/>
    <w:rsid w:val="00EE661A"/>
    <w:rsid w:val="00EE6BD1"/>
    <w:rsid w:val="00EE75E4"/>
    <w:rsid w:val="00EF0E1D"/>
    <w:rsid w:val="00EF2E94"/>
    <w:rsid w:val="00EF5CEE"/>
    <w:rsid w:val="00EF7FBB"/>
    <w:rsid w:val="00F01B9C"/>
    <w:rsid w:val="00F02078"/>
    <w:rsid w:val="00F03AF6"/>
    <w:rsid w:val="00F03E5C"/>
    <w:rsid w:val="00F06F09"/>
    <w:rsid w:val="00F10018"/>
    <w:rsid w:val="00F10A03"/>
    <w:rsid w:val="00F10D79"/>
    <w:rsid w:val="00F12BBF"/>
    <w:rsid w:val="00F13002"/>
    <w:rsid w:val="00F1340E"/>
    <w:rsid w:val="00F1396D"/>
    <w:rsid w:val="00F15076"/>
    <w:rsid w:val="00F15A04"/>
    <w:rsid w:val="00F16B4F"/>
    <w:rsid w:val="00F24D69"/>
    <w:rsid w:val="00F262D6"/>
    <w:rsid w:val="00F268D6"/>
    <w:rsid w:val="00F26A5C"/>
    <w:rsid w:val="00F32410"/>
    <w:rsid w:val="00F328AD"/>
    <w:rsid w:val="00F33296"/>
    <w:rsid w:val="00F33F9C"/>
    <w:rsid w:val="00F34F34"/>
    <w:rsid w:val="00F40A29"/>
    <w:rsid w:val="00F41311"/>
    <w:rsid w:val="00F417C9"/>
    <w:rsid w:val="00F4728E"/>
    <w:rsid w:val="00F507E7"/>
    <w:rsid w:val="00F50DA1"/>
    <w:rsid w:val="00F52195"/>
    <w:rsid w:val="00F52F66"/>
    <w:rsid w:val="00F535A7"/>
    <w:rsid w:val="00F53AE3"/>
    <w:rsid w:val="00F62ADD"/>
    <w:rsid w:val="00F632C6"/>
    <w:rsid w:val="00F65494"/>
    <w:rsid w:val="00F67414"/>
    <w:rsid w:val="00F7083A"/>
    <w:rsid w:val="00F708FD"/>
    <w:rsid w:val="00F7621D"/>
    <w:rsid w:val="00F77930"/>
    <w:rsid w:val="00F8200D"/>
    <w:rsid w:val="00F82BF2"/>
    <w:rsid w:val="00F83AA2"/>
    <w:rsid w:val="00F86AB6"/>
    <w:rsid w:val="00F8727B"/>
    <w:rsid w:val="00F92D06"/>
    <w:rsid w:val="00F947D4"/>
    <w:rsid w:val="00F94EB9"/>
    <w:rsid w:val="00FA0876"/>
    <w:rsid w:val="00FA0DF3"/>
    <w:rsid w:val="00FA3CB8"/>
    <w:rsid w:val="00FA458D"/>
    <w:rsid w:val="00FA58CA"/>
    <w:rsid w:val="00FA6698"/>
    <w:rsid w:val="00FB2924"/>
    <w:rsid w:val="00FB5571"/>
    <w:rsid w:val="00FB744B"/>
    <w:rsid w:val="00FB75BD"/>
    <w:rsid w:val="00FB7743"/>
    <w:rsid w:val="00FC0575"/>
    <w:rsid w:val="00FC1DDC"/>
    <w:rsid w:val="00FC5E33"/>
    <w:rsid w:val="00FC623F"/>
    <w:rsid w:val="00FC6736"/>
    <w:rsid w:val="00FC7683"/>
    <w:rsid w:val="00FD0AD5"/>
    <w:rsid w:val="00FD48D7"/>
    <w:rsid w:val="00FD4929"/>
    <w:rsid w:val="00FD587D"/>
    <w:rsid w:val="00FD74C6"/>
    <w:rsid w:val="00FE43AB"/>
    <w:rsid w:val="00FE4DE4"/>
    <w:rsid w:val="00FE72FF"/>
    <w:rsid w:val="00FF0649"/>
    <w:rsid w:val="00FF43CC"/>
    <w:rsid w:val="00FF4728"/>
    <w:rsid w:val="00FF4879"/>
    <w:rsid w:val="00FF5406"/>
    <w:rsid w:val="00FF7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62C4"/>
  <w15:chartTrackingRefBased/>
  <w15:docId w15:val="{20F015F7-DA80-4B31-8630-A1FCE555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B1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3F3D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6757A9"/>
  </w:style>
  <w:style w:type="character" w:customStyle="1" w:styleId="Refdenotaalpie1">
    <w:name w:val="Ref. de nota al pie1"/>
    <w:rsid w:val="006757A9"/>
    <w:rPr>
      <w:vertAlign w:val="superscript"/>
    </w:rPr>
  </w:style>
  <w:style w:type="paragraph" w:styleId="Textonotapie">
    <w:name w:val="footnote text"/>
    <w:basedOn w:val="Normal"/>
    <w:link w:val="TextonotapieCar"/>
    <w:rsid w:val="006757A9"/>
    <w:pPr>
      <w:widowControl w:val="0"/>
      <w:suppressLineNumbers/>
      <w:suppressAutoHyphens/>
      <w:spacing w:after="0" w:line="276" w:lineRule="auto"/>
      <w:ind w:left="283" w:hanging="283"/>
    </w:pPr>
    <w:rPr>
      <w:rFonts w:ascii="Arial" w:eastAsia="Arial" w:hAnsi="Arial" w:cs="Arial"/>
      <w:sz w:val="20"/>
      <w:szCs w:val="20"/>
      <w:lang w:eastAsia="hi-IN" w:bidi="hi-IN"/>
    </w:rPr>
  </w:style>
  <w:style w:type="character" w:customStyle="1" w:styleId="TextonotapieCar">
    <w:name w:val="Texto nota pie Car"/>
    <w:basedOn w:val="Fuentedeprrafopredeter"/>
    <w:link w:val="Textonotapie"/>
    <w:uiPriority w:val="99"/>
    <w:rsid w:val="006757A9"/>
    <w:rPr>
      <w:rFonts w:ascii="Arial" w:eastAsia="Arial" w:hAnsi="Arial" w:cs="Arial"/>
      <w:sz w:val="20"/>
      <w:szCs w:val="20"/>
      <w:lang w:eastAsia="hi-IN" w:bidi="hi-IN"/>
    </w:rPr>
  </w:style>
  <w:style w:type="character" w:styleId="Refdecomentario">
    <w:name w:val="annotation reference"/>
    <w:uiPriority w:val="99"/>
    <w:semiHidden/>
    <w:unhideWhenUsed/>
    <w:rsid w:val="006757A9"/>
    <w:rPr>
      <w:sz w:val="16"/>
      <w:szCs w:val="16"/>
    </w:rPr>
  </w:style>
  <w:style w:type="paragraph" w:styleId="Textocomentario">
    <w:name w:val="annotation text"/>
    <w:basedOn w:val="Normal"/>
    <w:link w:val="TextocomentarioCar"/>
    <w:uiPriority w:val="99"/>
    <w:semiHidden/>
    <w:unhideWhenUsed/>
    <w:rsid w:val="006757A9"/>
    <w:pPr>
      <w:widowControl w:val="0"/>
      <w:suppressAutoHyphens/>
      <w:spacing w:after="0" w:line="276" w:lineRule="auto"/>
    </w:pPr>
    <w:rPr>
      <w:rFonts w:ascii="Arial" w:eastAsia="Arial" w:hAnsi="Arial" w:cs="Mangal"/>
      <w:sz w:val="20"/>
      <w:szCs w:val="18"/>
      <w:lang w:eastAsia="hi-IN" w:bidi="hi-IN"/>
    </w:rPr>
  </w:style>
  <w:style w:type="character" w:customStyle="1" w:styleId="TextocomentarioCar">
    <w:name w:val="Texto comentario Car"/>
    <w:basedOn w:val="Fuentedeprrafopredeter"/>
    <w:link w:val="Textocomentario"/>
    <w:uiPriority w:val="99"/>
    <w:semiHidden/>
    <w:rsid w:val="006757A9"/>
    <w:rPr>
      <w:rFonts w:ascii="Arial" w:eastAsia="Arial" w:hAnsi="Arial" w:cs="Mangal"/>
      <w:sz w:val="20"/>
      <w:szCs w:val="18"/>
      <w:lang w:eastAsia="hi-IN" w:bidi="hi-IN"/>
    </w:rPr>
  </w:style>
  <w:style w:type="paragraph" w:styleId="Prrafodelista">
    <w:name w:val="List Paragraph"/>
    <w:basedOn w:val="Normal"/>
    <w:qFormat/>
    <w:rsid w:val="00D04B87"/>
    <w:pPr>
      <w:ind w:left="720"/>
      <w:contextualSpacing/>
    </w:pPr>
  </w:style>
  <w:style w:type="character" w:customStyle="1" w:styleId="Refdenotaalpie2">
    <w:name w:val="Ref. de nota al pie2"/>
    <w:rsid w:val="003377E2"/>
    <w:rPr>
      <w:vertAlign w:val="superscript"/>
    </w:rPr>
  </w:style>
  <w:style w:type="character" w:customStyle="1" w:styleId="cf01">
    <w:name w:val="cf01"/>
    <w:basedOn w:val="Fuentedeprrafopredeter"/>
    <w:rsid w:val="00C3131E"/>
    <w:rPr>
      <w:rFonts w:ascii="Segoe UI" w:hAnsi="Segoe UI" w:cs="Segoe UI" w:hint="default"/>
      <w:sz w:val="18"/>
      <w:szCs w:val="18"/>
    </w:rPr>
  </w:style>
  <w:style w:type="character" w:styleId="Refdenotaalpie">
    <w:name w:val="footnote reference"/>
    <w:uiPriority w:val="99"/>
    <w:rsid w:val="00F8200D"/>
    <w:rPr>
      <w:vertAlign w:val="superscript"/>
    </w:rPr>
  </w:style>
  <w:style w:type="paragraph" w:styleId="Listaconvietas">
    <w:name w:val="List Bullet"/>
    <w:basedOn w:val="Normal"/>
    <w:uiPriority w:val="99"/>
    <w:unhideWhenUsed/>
    <w:rsid w:val="0090211B"/>
    <w:pPr>
      <w:numPr>
        <w:numId w:val="3"/>
      </w:numPr>
      <w:contextualSpacing/>
    </w:pPr>
  </w:style>
  <w:style w:type="character" w:customStyle="1" w:styleId="Ttulo1Car">
    <w:name w:val="Título 1 Car"/>
    <w:basedOn w:val="Fuentedeprrafopredeter"/>
    <w:link w:val="Ttulo1"/>
    <w:uiPriority w:val="9"/>
    <w:rsid w:val="009B144E"/>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B20ADF"/>
    <w:rPr>
      <w:color w:val="0000FF"/>
      <w:u w:val="single"/>
    </w:rPr>
  </w:style>
  <w:style w:type="paragraph" w:customStyle="1" w:styleId="Standard">
    <w:name w:val="Standard"/>
    <w:rsid w:val="00B20AD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C90F63"/>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70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709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094E"/>
  </w:style>
  <w:style w:type="paragraph" w:styleId="Piedepgina">
    <w:name w:val="footer"/>
    <w:basedOn w:val="Normal"/>
    <w:link w:val="PiedepginaCar"/>
    <w:uiPriority w:val="99"/>
    <w:unhideWhenUsed/>
    <w:rsid w:val="000709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094E"/>
  </w:style>
  <w:style w:type="paragraph" w:styleId="Descripcin">
    <w:name w:val="caption"/>
    <w:basedOn w:val="Normal"/>
    <w:next w:val="Normal"/>
    <w:uiPriority w:val="35"/>
    <w:unhideWhenUsed/>
    <w:qFormat/>
    <w:rsid w:val="005065BB"/>
    <w:pPr>
      <w:spacing w:after="200" w:line="240" w:lineRule="auto"/>
    </w:pPr>
    <w:rPr>
      <w:i/>
      <w:iCs/>
      <w:color w:val="44546A" w:themeColor="text2"/>
      <w:sz w:val="18"/>
      <w:szCs w:val="18"/>
    </w:rPr>
  </w:style>
  <w:style w:type="character" w:styleId="Mencinsinresolver">
    <w:name w:val="Unresolved Mention"/>
    <w:basedOn w:val="Fuentedeprrafopredeter"/>
    <w:uiPriority w:val="99"/>
    <w:semiHidden/>
    <w:unhideWhenUsed/>
    <w:rsid w:val="003F3DB2"/>
    <w:rPr>
      <w:color w:val="605E5C"/>
      <w:shd w:val="clear" w:color="auto" w:fill="E1DFDD"/>
    </w:rPr>
  </w:style>
  <w:style w:type="character" w:customStyle="1" w:styleId="Ttulo2Car">
    <w:name w:val="Título 2 Car"/>
    <w:basedOn w:val="Fuentedeprrafopredeter"/>
    <w:link w:val="Ttulo2"/>
    <w:uiPriority w:val="9"/>
    <w:semiHidden/>
    <w:rsid w:val="003F3DB2"/>
    <w:rPr>
      <w:rFonts w:asciiTheme="majorHAnsi" w:eastAsiaTheme="majorEastAsia" w:hAnsiTheme="majorHAnsi" w:cstheme="majorBidi"/>
      <w:color w:val="2F5496" w:themeColor="accent1" w:themeShade="BF"/>
      <w:sz w:val="26"/>
      <w:szCs w:val="26"/>
    </w:rPr>
  </w:style>
  <w:style w:type="character" w:customStyle="1" w:styleId="prefixtitle">
    <w:name w:val="prefixtitle"/>
    <w:basedOn w:val="Fuentedeprrafopredeter"/>
    <w:rsid w:val="003F3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34134">
      <w:bodyDiv w:val="1"/>
      <w:marLeft w:val="0"/>
      <w:marRight w:val="0"/>
      <w:marTop w:val="0"/>
      <w:marBottom w:val="0"/>
      <w:divBdr>
        <w:top w:val="none" w:sz="0" w:space="0" w:color="auto"/>
        <w:left w:val="none" w:sz="0" w:space="0" w:color="auto"/>
        <w:bottom w:val="none" w:sz="0" w:space="0" w:color="auto"/>
        <w:right w:val="none" w:sz="0" w:space="0" w:color="auto"/>
      </w:divBdr>
    </w:div>
    <w:div w:id="339047894">
      <w:bodyDiv w:val="1"/>
      <w:marLeft w:val="0"/>
      <w:marRight w:val="0"/>
      <w:marTop w:val="0"/>
      <w:marBottom w:val="0"/>
      <w:divBdr>
        <w:top w:val="none" w:sz="0" w:space="0" w:color="auto"/>
        <w:left w:val="none" w:sz="0" w:space="0" w:color="auto"/>
        <w:bottom w:val="none" w:sz="0" w:space="0" w:color="auto"/>
        <w:right w:val="none" w:sz="0" w:space="0" w:color="auto"/>
      </w:divBdr>
    </w:div>
    <w:div w:id="534198361">
      <w:bodyDiv w:val="1"/>
      <w:marLeft w:val="0"/>
      <w:marRight w:val="0"/>
      <w:marTop w:val="0"/>
      <w:marBottom w:val="0"/>
      <w:divBdr>
        <w:top w:val="none" w:sz="0" w:space="0" w:color="auto"/>
        <w:left w:val="none" w:sz="0" w:space="0" w:color="auto"/>
        <w:bottom w:val="none" w:sz="0" w:space="0" w:color="auto"/>
        <w:right w:val="none" w:sz="0" w:space="0" w:color="auto"/>
      </w:divBdr>
    </w:div>
    <w:div w:id="568468620">
      <w:bodyDiv w:val="1"/>
      <w:marLeft w:val="0"/>
      <w:marRight w:val="0"/>
      <w:marTop w:val="0"/>
      <w:marBottom w:val="0"/>
      <w:divBdr>
        <w:top w:val="none" w:sz="0" w:space="0" w:color="auto"/>
        <w:left w:val="none" w:sz="0" w:space="0" w:color="auto"/>
        <w:bottom w:val="none" w:sz="0" w:space="0" w:color="auto"/>
        <w:right w:val="none" w:sz="0" w:space="0" w:color="auto"/>
      </w:divBdr>
    </w:div>
    <w:div w:id="587809853">
      <w:bodyDiv w:val="1"/>
      <w:marLeft w:val="0"/>
      <w:marRight w:val="0"/>
      <w:marTop w:val="0"/>
      <w:marBottom w:val="0"/>
      <w:divBdr>
        <w:top w:val="none" w:sz="0" w:space="0" w:color="auto"/>
        <w:left w:val="none" w:sz="0" w:space="0" w:color="auto"/>
        <w:bottom w:val="none" w:sz="0" w:space="0" w:color="auto"/>
        <w:right w:val="none" w:sz="0" w:space="0" w:color="auto"/>
      </w:divBdr>
    </w:div>
    <w:div w:id="597636740">
      <w:bodyDiv w:val="1"/>
      <w:marLeft w:val="0"/>
      <w:marRight w:val="0"/>
      <w:marTop w:val="0"/>
      <w:marBottom w:val="0"/>
      <w:divBdr>
        <w:top w:val="none" w:sz="0" w:space="0" w:color="auto"/>
        <w:left w:val="none" w:sz="0" w:space="0" w:color="auto"/>
        <w:bottom w:val="none" w:sz="0" w:space="0" w:color="auto"/>
        <w:right w:val="none" w:sz="0" w:space="0" w:color="auto"/>
      </w:divBdr>
    </w:div>
    <w:div w:id="777722759">
      <w:bodyDiv w:val="1"/>
      <w:marLeft w:val="0"/>
      <w:marRight w:val="0"/>
      <w:marTop w:val="0"/>
      <w:marBottom w:val="0"/>
      <w:divBdr>
        <w:top w:val="none" w:sz="0" w:space="0" w:color="auto"/>
        <w:left w:val="none" w:sz="0" w:space="0" w:color="auto"/>
        <w:bottom w:val="none" w:sz="0" w:space="0" w:color="auto"/>
        <w:right w:val="none" w:sz="0" w:space="0" w:color="auto"/>
      </w:divBdr>
    </w:div>
    <w:div w:id="1131287101">
      <w:bodyDiv w:val="1"/>
      <w:marLeft w:val="0"/>
      <w:marRight w:val="0"/>
      <w:marTop w:val="0"/>
      <w:marBottom w:val="0"/>
      <w:divBdr>
        <w:top w:val="none" w:sz="0" w:space="0" w:color="auto"/>
        <w:left w:val="none" w:sz="0" w:space="0" w:color="auto"/>
        <w:bottom w:val="none" w:sz="0" w:space="0" w:color="auto"/>
        <w:right w:val="none" w:sz="0" w:space="0" w:color="auto"/>
      </w:divBdr>
    </w:div>
    <w:div w:id="1927956903">
      <w:bodyDiv w:val="1"/>
      <w:marLeft w:val="0"/>
      <w:marRight w:val="0"/>
      <w:marTop w:val="0"/>
      <w:marBottom w:val="0"/>
      <w:divBdr>
        <w:top w:val="none" w:sz="0" w:space="0" w:color="auto"/>
        <w:left w:val="none" w:sz="0" w:space="0" w:color="auto"/>
        <w:bottom w:val="none" w:sz="0" w:space="0" w:color="auto"/>
        <w:right w:val="none" w:sz="0" w:space="0" w:color="auto"/>
      </w:divBdr>
    </w:div>
    <w:div w:id="2130124158">
      <w:bodyDiv w:val="1"/>
      <w:marLeft w:val="0"/>
      <w:marRight w:val="0"/>
      <w:marTop w:val="0"/>
      <w:marBottom w:val="0"/>
      <w:divBdr>
        <w:top w:val="none" w:sz="0" w:space="0" w:color="auto"/>
        <w:left w:val="none" w:sz="0" w:space="0" w:color="auto"/>
        <w:bottom w:val="none" w:sz="0" w:space="0" w:color="auto"/>
        <w:right w:val="none" w:sz="0" w:space="0" w:color="auto"/>
      </w:divBdr>
      <w:divsChild>
        <w:div w:id="1534424125">
          <w:marLeft w:val="0"/>
          <w:marRight w:val="0"/>
          <w:marTop w:val="0"/>
          <w:marBottom w:val="0"/>
          <w:divBdr>
            <w:top w:val="none" w:sz="0" w:space="0" w:color="auto"/>
            <w:left w:val="none" w:sz="0" w:space="0" w:color="auto"/>
            <w:bottom w:val="none" w:sz="0" w:space="0" w:color="auto"/>
            <w:right w:val="none" w:sz="0" w:space="0" w:color="auto"/>
          </w:divBdr>
        </w:div>
        <w:div w:id="2036614671">
          <w:marLeft w:val="0"/>
          <w:marRight w:val="0"/>
          <w:marTop w:val="0"/>
          <w:marBottom w:val="0"/>
          <w:divBdr>
            <w:top w:val="none" w:sz="0" w:space="0" w:color="auto"/>
            <w:left w:val="none" w:sz="0" w:space="0" w:color="auto"/>
            <w:bottom w:val="none" w:sz="0" w:space="0" w:color="auto"/>
            <w:right w:val="none" w:sz="0" w:space="0" w:color="auto"/>
          </w:divBdr>
        </w:div>
        <w:div w:id="1179000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fhce.edu.uy/index.php/revantroetno/article/view/610" TargetMode="External"/><Relationship Id="rId13" Type="http://schemas.openxmlformats.org/officeDocument/2006/relationships/hyperlink" Target="https://www.funcionpublica.gov.co/eva/gestornormativo/manual-estado/sistema-verdad.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moria.fahce.unlp.edu.ar/libros/pm.779/pm.77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n9.cl/7axt" TargetMode="External"/><Relationship Id="rId14" Type="http://schemas.openxmlformats.org/officeDocument/2006/relationships/hyperlink" Target="http://manuelvelandiaautobiografiayarticulos.blogspot.com/2008/12/autobiografia-el-proceso-de-manuel.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A5D4-DCF2-480C-B6DE-758161EBA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37</Pages>
  <Words>10022</Words>
  <Characters>55123</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Jeisson ........</dc:creator>
  <cp:keywords/>
  <dc:description/>
  <cp:lastModifiedBy>Jeisson ........</cp:lastModifiedBy>
  <cp:revision>75</cp:revision>
  <dcterms:created xsi:type="dcterms:W3CDTF">2022-02-26T12:05:00Z</dcterms:created>
  <dcterms:modified xsi:type="dcterms:W3CDTF">2022-02-28T14:33:00Z</dcterms:modified>
</cp:coreProperties>
</file>